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CDC" w:rsidRPr="00164CEC" w:rsidRDefault="00046CDC" w:rsidP="00046CDC">
      <w:pPr>
        <w:rPr>
          <w:b/>
          <w:sz w:val="20"/>
          <w:u w:val="single"/>
        </w:rPr>
      </w:pPr>
      <w:r w:rsidRPr="00164CEC">
        <w:rPr>
          <w:b/>
          <w:sz w:val="20"/>
          <w:u w:val="single"/>
        </w:rPr>
        <w:t>Science Policy</w:t>
      </w:r>
      <w:bookmarkStart w:id="0" w:name="_GoBack"/>
      <w:bookmarkEnd w:id="0"/>
    </w:p>
    <w:p w:rsidR="00046CDC" w:rsidRPr="00164CEC" w:rsidRDefault="00046CDC" w:rsidP="00046CDC">
      <w:pPr>
        <w:rPr>
          <w:b/>
          <w:sz w:val="20"/>
          <w:u w:val="single"/>
        </w:rPr>
      </w:pPr>
      <w:r w:rsidRPr="00164CEC">
        <w:rPr>
          <w:b/>
          <w:sz w:val="20"/>
          <w:u w:val="single"/>
        </w:rPr>
        <w:t>Holy Trinity C of E Primary School</w:t>
      </w:r>
    </w:p>
    <w:p w:rsidR="00046CDC" w:rsidRPr="00164CEC" w:rsidRDefault="00046CDC" w:rsidP="00335A6F">
      <w:pPr>
        <w:jc w:val="right"/>
        <w:rPr>
          <w:b/>
          <w:sz w:val="20"/>
        </w:rPr>
      </w:pPr>
    </w:p>
    <w:p w:rsidR="00046CDC" w:rsidRPr="00164CEC" w:rsidRDefault="00046CDC" w:rsidP="00046CDC">
      <w:pPr>
        <w:jc w:val="both"/>
        <w:rPr>
          <w:b/>
          <w:sz w:val="20"/>
        </w:rPr>
      </w:pPr>
      <w:r w:rsidRPr="00164CEC">
        <w:rPr>
          <w:b/>
          <w:sz w:val="20"/>
        </w:rPr>
        <w:t>Aims</w:t>
      </w:r>
    </w:p>
    <w:p w:rsidR="00046CDC" w:rsidRPr="00164CEC" w:rsidRDefault="00046CDC" w:rsidP="00046CDC">
      <w:pPr>
        <w:jc w:val="both"/>
        <w:rPr>
          <w:sz w:val="20"/>
        </w:rPr>
      </w:pPr>
      <w:r w:rsidRPr="00164CEC">
        <w:rPr>
          <w:sz w:val="20"/>
        </w:rPr>
        <w:t>Our Science policy follows the National Curriculum 2014 for Science guidelines and aims to ensure that all pupils:</w:t>
      </w:r>
    </w:p>
    <w:p w:rsidR="00046CDC" w:rsidRPr="00164CEC" w:rsidRDefault="00046CDC" w:rsidP="00046CDC">
      <w:pPr>
        <w:pStyle w:val="ListParagraph"/>
        <w:numPr>
          <w:ilvl w:val="0"/>
          <w:numId w:val="1"/>
        </w:numPr>
        <w:jc w:val="both"/>
        <w:rPr>
          <w:sz w:val="20"/>
        </w:rPr>
      </w:pPr>
      <w:r w:rsidRPr="00164CEC">
        <w:rPr>
          <w:sz w:val="20"/>
        </w:rPr>
        <w:t xml:space="preserve">Develop </w:t>
      </w:r>
      <w:r w:rsidR="0021686A">
        <w:rPr>
          <w:sz w:val="20"/>
        </w:rPr>
        <w:t xml:space="preserve">a </w:t>
      </w:r>
      <w:r w:rsidRPr="00164CEC">
        <w:rPr>
          <w:sz w:val="20"/>
        </w:rPr>
        <w:t>scientific and conceptual understanding through the specific disciplines of biology, chemistry and physics.</w:t>
      </w:r>
    </w:p>
    <w:p w:rsidR="00046CDC" w:rsidRPr="00164CEC" w:rsidRDefault="00046CDC" w:rsidP="00046CDC">
      <w:pPr>
        <w:pStyle w:val="ListParagraph"/>
        <w:numPr>
          <w:ilvl w:val="0"/>
          <w:numId w:val="1"/>
        </w:numPr>
        <w:jc w:val="both"/>
        <w:rPr>
          <w:sz w:val="20"/>
        </w:rPr>
      </w:pPr>
      <w:r w:rsidRPr="00164CEC">
        <w:rPr>
          <w:sz w:val="20"/>
        </w:rPr>
        <w:t>Develop understanding of the nature, processes and methods of Science through different types of Scientific enquiries that help them to answer scientific questions about the world around them.</w:t>
      </w:r>
    </w:p>
    <w:p w:rsidR="00046CDC" w:rsidRPr="00164CEC" w:rsidRDefault="00046CDC" w:rsidP="00046CDC">
      <w:pPr>
        <w:pStyle w:val="ListParagraph"/>
        <w:numPr>
          <w:ilvl w:val="0"/>
          <w:numId w:val="1"/>
        </w:numPr>
        <w:jc w:val="both"/>
        <w:rPr>
          <w:sz w:val="20"/>
        </w:rPr>
      </w:pPr>
      <w:r w:rsidRPr="00164CEC">
        <w:rPr>
          <w:sz w:val="20"/>
        </w:rPr>
        <w:t>Are equipped with the scientific knowledge required to understand the uses and implications of Science, today and for the future.</w:t>
      </w:r>
    </w:p>
    <w:p w:rsidR="00A32500" w:rsidRDefault="00A32500" w:rsidP="00A32500">
      <w:pPr>
        <w:jc w:val="both"/>
        <w:rPr>
          <w:b/>
          <w:sz w:val="20"/>
        </w:rPr>
      </w:pPr>
    </w:p>
    <w:p w:rsidR="00A32500" w:rsidRPr="00A32500" w:rsidRDefault="00A32500" w:rsidP="00A32500">
      <w:pPr>
        <w:jc w:val="both"/>
        <w:rPr>
          <w:b/>
          <w:sz w:val="20"/>
        </w:rPr>
      </w:pPr>
      <w:r>
        <w:rPr>
          <w:b/>
          <w:sz w:val="20"/>
        </w:rPr>
        <w:t>Role of the Subject Leader</w:t>
      </w:r>
    </w:p>
    <w:p w:rsidR="00A32500" w:rsidRPr="00A32500" w:rsidRDefault="00A32500" w:rsidP="00A32500">
      <w:pPr>
        <w:jc w:val="both"/>
        <w:rPr>
          <w:sz w:val="20"/>
        </w:rPr>
      </w:pPr>
      <w:r w:rsidRPr="00A32500">
        <w:rPr>
          <w:sz w:val="20"/>
        </w:rPr>
        <w:t xml:space="preserve">To ensure that all members of the school community understand the vision of </w:t>
      </w:r>
      <w:r>
        <w:rPr>
          <w:sz w:val="20"/>
        </w:rPr>
        <w:t>Science</w:t>
      </w:r>
      <w:r w:rsidRPr="00A32500">
        <w:rPr>
          <w:sz w:val="20"/>
        </w:rPr>
        <w:t xml:space="preserve"> at Holy Trinity and to lead, challenge and support all in achieving the vision by:</w:t>
      </w:r>
    </w:p>
    <w:p w:rsidR="00A32500" w:rsidRPr="00A32500" w:rsidRDefault="00A32500" w:rsidP="00A32500">
      <w:pPr>
        <w:jc w:val="both"/>
        <w:rPr>
          <w:sz w:val="20"/>
        </w:rPr>
      </w:pPr>
    </w:p>
    <w:p w:rsidR="003E0177" w:rsidRPr="003E0177" w:rsidRDefault="00A32500" w:rsidP="003E0177">
      <w:pPr>
        <w:pStyle w:val="ListParagraph"/>
        <w:numPr>
          <w:ilvl w:val="0"/>
          <w:numId w:val="13"/>
        </w:numPr>
        <w:jc w:val="both"/>
        <w:rPr>
          <w:sz w:val="20"/>
        </w:rPr>
      </w:pPr>
      <w:r w:rsidRPr="003E0177">
        <w:rPr>
          <w:sz w:val="20"/>
        </w:rPr>
        <w:t>Ensuring curriculum policies, guidelines and resources are well organised, reviewed, updated and easily accessible</w:t>
      </w:r>
    </w:p>
    <w:p w:rsidR="003E0177" w:rsidRPr="003E0177" w:rsidRDefault="00A32500" w:rsidP="003E0177">
      <w:pPr>
        <w:pStyle w:val="ListParagraph"/>
        <w:numPr>
          <w:ilvl w:val="0"/>
          <w:numId w:val="12"/>
        </w:numPr>
        <w:jc w:val="both"/>
        <w:rPr>
          <w:sz w:val="20"/>
        </w:rPr>
      </w:pPr>
      <w:r w:rsidRPr="003E0177">
        <w:rPr>
          <w:sz w:val="20"/>
        </w:rPr>
        <w:t>Maintaining clarity of expectations in relation to planning, assessment and teaching and learning</w:t>
      </w:r>
    </w:p>
    <w:p w:rsidR="003E0177" w:rsidRPr="003E0177" w:rsidRDefault="003E0177" w:rsidP="008504AD">
      <w:pPr>
        <w:pStyle w:val="ListParagraph"/>
        <w:numPr>
          <w:ilvl w:val="0"/>
          <w:numId w:val="11"/>
        </w:numPr>
        <w:jc w:val="both"/>
        <w:rPr>
          <w:sz w:val="20"/>
        </w:rPr>
      </w:pPr>
      <w:r w:rsidRPr="003E0177">
        <w:rPr>
          <w:sz w:val="20"/>
          <w:szCs w:val="20"/>
          <w:lang w:val="en-US"/>
        </w:rPr>
        <w:t>Developing standards in teaching and learning by attending CPD and sharing best practice.</w:t>
      </w:r>
    </w:p>
    <w:p w:rsidR="003E0177" w:rsidRDefault="00A32500" w:rsidP="00325358">
      <w:pPr>
        <w:pStyle w:val="ListParagraph"/>
        <w:numPr>
          <w:ilvl w:val="0"/>
          <w:numId w:val="11"/>
        </w:numPr>
        <w:jc w:val="both"/>
        <w:rPr>
          <w:sz w:val="20"/>
        </w:rPr>
      </w:pPr>
      <w:r w:rsidRPr="003E0177">
        <w:rPr>
          <w:sz w:val="20"/>
        </w:rPr>
        <w:t>Monitoring, evaluating and developing standards in teaching and learning</w:t>
      </w:r>
    </w:p>
    <w:p w:rsidR="003E0177" w:rsidRDefault="00A32500" w:rsidP="00647E45">
      <w:pPr>
        <w:pStyle w:val="ListParagraph"/>
        <w:numPr>
          <w:ilvl w:val="0"/>
          <w:numId w:val="11"/>
        </w:numPr>
        <w:jc w:val="both"/>
        <w:rPr>
          <w:sz w:val="20"/>
        </w:rPr>
      </w:pPr>
      <w:r w:rsidRPr="003E0177">
        <w:rPr>
          <w:sz w:val="20"/>
        </w:rPr>
        <w:t>Identifying and addressing strengths and areas for development</w:t>
      </w:r>
      <w:r w:rsidR="003E0177">
        <w:rPr>
          <w:sz w:val="20"/>
        </w:rPr>
        <w:t xml:space="preserve"> </w:t>
      </w:r>
      <w:r w:rsidR="003E0177">
        <w:rPr>
          <w:sz w:val="20"/>
          <w:szCs w:val="20"/>
          <w:lang w:val="en-US"/>
        </w:rPr>
        <w:t xml:space="preserve">through termly book </w:t>
      </w:r>
      <w:proofErr w:type="spellStart"/>
      <w:r w:rsidR="003E0177">
        <w:rPr>
          <w:sz w:val="20"/>
          <w:szCs w:val="20"/>
          <w:lang w:val="en-US"/>
        </w:rPr>
        <w:t>scrutinies</w:t>
      </w:r>
      <w:proofErr w:type="spellEnd"/>
      <w:r w:rsidR="003E0177">
        <w:rPr>
          <w:sz w:val="20"/>
          <w:szCs w:val="20"/>
          <w:lang w:val="en-US"/>
        </w:rPr>
        <w:t>, learning walks and pupil voice.</w:t>
      </w:r>
    </w:p>
    <w:p w:rsidR="003E0177" w:rsidRDefault="00A32500" w:rsidP="00B30299">
      <w:pPr>
        <w:pStyle w:val="ListParagraph"/>
        <w:numPr>
          <w:ilvl w:val="0"/>
          <w:numId w:val="11"/>
        </w:numPr>
        <w:jc w:val="both"/>
        <w:rPr>
          <w:sz w:val="20"/>
        </w:rPr>
      </w:pPr>
      <w:r w:rsidRPr="003E0177">
        <w:rPr>
          <w:sz w:val="20"/>
        </w:rPr>
        <w:t>Informing, supporting and providing development opportunities for all</w:t>
      </w:r>
    </w:p>
    <w:p w:rsidR="00046CDC" w:rsidRPr="003E0177" w:rsidRDefault="00A32500" w:rsidP="00B30299">
      <w:pPr>
        <w:pStyle w:val="ListParagraph"/>
        <w:numPr>
          <w:ilvl w:val="0"/>
          <w:numId w:val="11"/>
        </w:numPr>
        <w:jc w:val="both"/>
        <w:rPr>
          <w:sz w:val="20"/>
        </w:rPr>
      </w:pPr>
      <w:r w:rsidRPr="003E0177">
        <w:rPr>
          <w:sz w:val="20"/>
        </w:rPr>
        <w:t xml:space="preserve">Responsibility for reporting to the </w:t>
      </w:r>
      <w:r w:rsidR="003E0177">
        <w:rPr>
          <w:sz w:val="20"/>
        </w:rPr>
        <w:t>academy councillors</w:t>
      </w:r>
      <w:r w:rsidRPr="003E0177">
        <w:rPr>
          <w:sz w:val="20"/>
        </w:rPr>
        <w:t>, Headteacher and staff about the quality of teaching and the impact on standards</w:t>
      </w:r>
    </w:p>
    <w:p w:rsidR="00A32500" w:rsidRPr="00164CEC" w:rsidRDefault="00A32500" w:rsidP="00046CDC">
      <w:pPr>
        <w:jc w:val="both"/>
        <w:rPr>
          <w:sz w:val="20"/>
        </w:rPr>
      </w:pPr>
    </w:p>
    <w:p w:rsidR="00046CDC" w:rsidRPr="00164CEC" w:rsidRDefault="00046CDC" w:rsidP="00046CDC">
      <w:pPr>
        <w:jc w:val="both"/>
        <w:rPr>
          <w:b/>
          <w:sz w:val="20"/>
        </w:rPr>
      </w:pPr>
      <w:r w:rsidRPr="00164CEC">
        <w:rPr>
          <w:b/>
          <w:sz w:val="20"/>
        </w:rPr>
        <w:t>Purpose of Study</w:t>
      </w:r>
    </w:p>
    <w:p w:rsidR="00046CDC" w:rsidRPr="00164CEC" w:rsidRDefault="00BB7BEE" w:rsidP="00046CDC">
      <w:pPr>
        <w:jc w:val="both"/>
        <w:rPr>
          <w:b/>
          <w:sz w:val="20"/>
        </w:rPr>
      </w:pPr>
      <w:r>
        <w:rPr>
          <w:b/>
          <w:sz w:val="20"/>
        </w:rPr>
        <w:t>Why Do We T</w:t>
      </w:r>
      <w:r w:rsidR="00046CDC" w:rsidRPr="00164CEC">
        <w:rPr>
          <w:b/>
          <w:sz w:val="20"/>
        </w:rPr>
        <w:t>each Science?</w:t>
      </w:r>
    </w:p>
    <w:p w:rsidR="00046CDC" w:rsidRPr="00164CEC" w:rsidRDefault="00046CDC" w:rsidP="00046CDC">
      <w:pPr>
        <w:jc w:val="both"/>
        <w:rPr>
          <w:sz w:val="20"/>
        </w:rPr>
      </w:pPr>
      <w:r w:rsidRPr="00164CEC">
        <w:rPr>
          <w:sz w:val="20"/>
        </w:rPr>
        <w:t>A high quality Science education provides a foundation for understanding the world.  Science has changed our lives and is vital to the world’s future prosperity.  Through building key foundational knowledge and concepts, pupils should be encouraged to recognise the power of rational explanation and develop a sense of excitement and curiosity about natural phenomena. They should be encouraged to understand how key knowledge and concepts can be used to explain what is occurring, predict how things will behave, and analyse cause. This understanding should be consolidated through their appreciation of applications of Science in society and economy.</w:t>
      </w:r>
    </w:p>
    <w:p w:rsidR="00046CDC" w:rsidRPr="00164CEC" w:rsidRDefault="00046CDC" w:rsidP="00046CDC">
      <w:pPr>
        <w:jc w:val="both"/>
        <w:rPr>
          <w:sz w:val="20"/>
        </w:rPr>
      </w:pPr>
    </w:p>
    <w:p w:rsidR="00046CDC" w:rsidRPr="00164CEC" w:rsidRDefault="00BE26A7" w:rsidP="00046CDC">
      <w:pPr>
        <w:jc w:val="both"/>
        <w:rPr>
          <w:sz w:val="20"/>
        </w:rPr>
      </w:pPr>
      <w:r>
        <w:rPr>
          <w:sz w:val="20"/>
        </w:rPr>
        <w:t>The vision of Science at Holy Trinity is one that values</w:t>
      </w:r>
      <w:r w:rsidR="00046CDC" w:rsidRPr="00164CEC">
        <w:rPr>
          <w:sz w:val="20"/>
        </w:rPr>
        <w:t>:</w:t>
      </w:r>
    </w:p>
    <w:p w:rsidR="00046CDC" w:rsidRPr="00164CEC" w:rsidRDefault="00BE26A7" w:rsidP="00046CDC">
      <w:pPr>
        <w:pStyle w:val="ListParagraph"/>
        <w:numPr>
          <w:ilvl w:val="0"/>
          <w:numId w:val="2"/>
        </w:numPr>
        <w:jc w:val="both"/>
        <w:rPr>
          <w:sz w:val="20"/>
        </w:rPr>
      </w:pPr>
      <w:r>
        <w:rPr>
          <w:sz w:val="20"/>
        </w:rPr>
        <w:t>A</w:t>
      </w:r>
      <w:r w:rsidR="00046CDC" w:rsidRPr="00164CEC">
        <w:rPr>
          <w:sz w:val="20"/>
        </w:rPr>
        <w:t xml:space="preserve"> positive attitude towards Science and an awareness of its </w:t>
      </w:r>
      <w:r w:rsidR="00335A6F" w:rsidRPr="00164CEC">
        <w:rPr>
          <w:sz w:val="20"/>
        </w:rPr>
        <w:t>fascination</w:t>
      </w:r>
      <w:r w:rsidR="00046CDC" w:rsidRPr="00164CEC">
        <w:rPr>
          <w:sz w:val="20"/>
        </w:rPr>
        <w:t>;</w:t>
      </w:r>
    </w:p>
    <w:p w:rsidR="00046CDC" w:rsidRPr="00164CEC" w:rsidRDefault="00BE26A7" w:rsidP="00046CDC">
      <w:pPr>
        <w:pStyle w:val="ListParagraph"/>
        <w:numPr>
          <w:ilvl w:val="0"/>
          <w:numId w:val="2"/>
        </w:numPr>
        <w:jc w:val="both"/>
        <w:rPr>
          <w:sz w:val="20"/>
        </w:rPr>
      </w:pPr>
      <w:r>
        <w:rPr>
          <w:sz w:val="20"/>
        </w:rPr>
        <w:t xml:space="preserve">Children developing an </w:t>
      </w:r>
      <w:r w:rsidR="00046CDC" w:rsidRPr="00164CEC">
        <w:rPr>
          <w:sz w:val="20"/>
        </w:rPr>
        <w:t>understanding of Science through a process of enquiry and investigation;</w:t>
      </w:r>
    </w:p>
    <w:p w:rsidR="00BE26A7" w:rsidRDefault="00BE26A7" w:rsidP="00BE26A7">
      <w:pPr>
        <w:pStyle w:val="ListParagraph"/>
        <w:numPr>
          <w:ilvl w:val="0"/>
          <w:numId w:val="2"/>
        </w:numPr>
        <w:jc w:val="both"/>
        <w:rPr>
          <w:sz w:val="20"/>
        </w:rPr>
      </w:pPr>
      <w:r>
        <w:rPr>
          <w:sz w:val="20"/>
        </w:rPr>
        <w:t>Children having the c</w:t>
      </w:r>
      <w:r w:rsidR="00046CDC" w:rsidRPr="00164CEC">
        <w:rPr>
          <w:sz w:val="20"/>
        </w:rPr>
        <w:t xml:space="preserve">onfidence and competence </w:t>
      </w:r>
      <w:r w:rsidR="0021686A">
        <w:rPr>
          <w:sz w:val="20"/>
        </w:rPr>
        <w:t>when articulating</w:t>
      </w:r>
      <w:r w:rsidR="00046CDC" w:rsidRPr="00164CEC">
        <w:rPr>
          <w:sz w:val="20"/>
        </w:rPr>
        <w:t xml:space="preserve"> scientific knowledge, concepts and skills;</w:t>
      </w:r>
    </w:p>
    <w:p w:rsidR="00046CDC" w:rsidRPr="00BE26A7" w:rsidRDefault="00BE26A7" w:rsidP="00BE26A7">
      <w:pPr>
        <w:pStyle w:val="ListParagraph"/>
        <w:numPr>
          <w:ilvl w:val="0"/>
          <w:numId w:val="2"/>
        </w:numPr>
        <w:jc w:val="both"/>
        <w:rPr>
          <w:sz w:val="20"/>
        </w:rPr>
      </w:pPr>
      <w:r>
        <w:rPr>
          <w:sz w:val="20"/>
        </w:rPr>
        <w:t>Children developing an</w:t>
      </w:r>
      <w:r w:rsidR="00046CDC" w:rsidRPr="00BE26A7">
        <w:rPr>
          <w:sz w:val="20"/>
        </w:rPr>
        <w:t xml:space="preserve"> ability to reason, predict, think logically and to work systematically and accurately;</w:t>
      </w:r>
    </w:p>
    <w:p w:rsidR="00046CDC" w:rsidRPr="00164CEC" w:rsidRDefault="00BE26A7" w:rsidP="00046CDC">
      <w:pPr>
        <w:pStyle w:val="ListParagraph"/>
        <w:numPr>
          <w:ilvl w:val="0"/>
          <w:numId w:val="2"/>
        </w:numPr>
        <w:jc w:val="both"/>
        <w:rPr>
          <w:sz w:val="20"/>
        </w:rPr>
      </w:pPr>
      <w:r>
        <w:rPr>
          <w:sz w:val="20"/>
        </w:rPr>
        <w:t>Instilling the</w:t>
      </w:r>
      <w:r w:rsidR="00046CDC" w:rsidRPr="00164CEC">
        <w:rPr>
          <w:sz w:val="20"/>
        </w:rPr>
        <w:t xml:space="preserve"> initiative to work both independently and in co-operation with others:</w:t>
      </w:r>
    </w:p>
    <w:p w:rsidR="00046CDC" w:rsidRPr="00164CEC" w:rsidRDefault="00BE26A7" w:rsidP="00046CDC">
      <w:pPr>
        <w:pStyle w:val="ListParagraph"/>
        <w:numPr>
          <w:ilvl w:val="0"/>
          <w:numId w:val="2"/>
        </w:numPr>
        <w:jc w:val="both"/>
        <w:rPr>
          <w:sz w:val="20"/>
        </w:rPr>
      </w:pPr>
      <w:r>
        <w:rPr>
          <w:sz w:val="20"/>
        </w:rPr>
        <w:t>Equipping children with the</w:t>
      </w:r>
      <w:r w:rsidR="00046CDC" w:rsidRPr="00164CEC">
        <w:rPr>
          <w:sz w:val="20"/>
        </w:rPr>
        <w:t xml:space="preserve"> ability and meaning to use and apply Science across the curriculum and real life.</w:t>
      </w:r>
    </w:p>
    <w:p w:rsidR="00046CDC" w:rsidRPr="00164CEC" w:rsidRDefault="00046CDC" w:rsidP="00046CDC">
      <w:pPr>
        <w:jc w:val="both"/>
        <w:rPr>
          <w:sz w:val="20"/>
        </w:rPr>
      </w:pPr>
    </w:p>
    <w:p w:rsidR="00046CDC" w:rsidRPr="00164CEC" w:rsidRDefault="00046CDC" w:rsidP="00046CDC">
      <w:pPr>
        <w:jc w:val="both"/>
        <w:rPr>
          <w:b/>
          <w:sz w:val="20"/>
        </w:rPr>
      </w:pPr>
      <w:r w:rsidRPr="00164CEC">
        <w:rPr>
          <w:b/>
          <w:sz w:val="20"/>
        </w:rPr>
        <w:t>Planning</w:t>
      </w:r>
    </w:p>
    <w:p w:rsidR="00046CDC" w:rsidRPr="00164CEC" w:rsidRDefault="009712CE" w:rsidP="00046CDC">
      <w:pPr>
        <w:jc w:val="both"/>
        <w:rPr>
          <w:sz w:val="20"/>
        </w:rPr>
      </w:pPr>
      <w:r w:rsidRPr="009712CE">
        <w:rPr>
          <w:sz w:val="20"/>
        </w:rPr>
        <w:t xml:space="preserve">The National Curriculum for Science is used as a framework for science content, skills and pupil expectations at our school. </w:t>
      </w:r>
      <w:r w:rsidR="00046CDC" w:rsidRPr="00164CEC">
        <w:rPr>
          <w:sz w:val="20"/>
        </w:rPr>
        <w:t xml:space="preserve">The programmes of </w:t>
      </w:r>
      <w:r w:rsidR="00164CEC" w:rsidRPr="00164CEC">
        <w:rPr>
          <w:sz w:val="20"/>
        </w:rPr>
        <w:t>study for Science are set out year-by-year for Key Stages 1 and 2. We are however, only required to teach the relevant programme of study by the end of the key stage.  Within each key stage, we have the flexibility to introduce content earlier or later than set out in the programme of study and may introduce key stage content during an earlier key stage if appropriate.</w:t>
      </w:r>
    </w:p>
    <w:p w:rsidR="00164CEC" w:rsidRPr="00164CEC" w:rsidRDefault="00164CEC" w:rsidP="00046CDC">
      <w:pPr>
        <w:jc w:val="both"/>
        <w:rPr>
          <w:sz w:val="20"/>
        </w:rPr>
      </w:pPr>
    </w:p>
    <w:p w:rsidR="00164CEC" w:rsidRPr="00164CEC" w:rsidRDefault="00164CEC" w:rsidP="00046CDC">
      <w:pPr>
        <w:jc w:val="both"/>
        <w:rPr>
          <w:sz w:val="20"/>
        </w:rPr>
      </w:pPr>
      <w:r w:rsidRPr="00164CEC">
        <w:rPr>
          <w:sz w:val="20"/>
        </w:rPr>
        <w:t>Teachers will base their planning on the programmes of study for their relevant year groups.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67"/>
        <w:gridCol w:w="567"/>
        <w:gridCol w:w="896"/>
        <w:gridCol w:w="664"/>
        <w:gridCol w:w="816"/>
        <w:gridCol w:w="850"/>
        <w:gridCol w:w="651"/>
        <w:gridCol w:w="581"/>
        <w:gridCol w:w="787"/>
        <w:gridCol w:w="731"/>
        <w:gridCol w:w="545"/>
        <w:gridCol w:w="993"/>
        <w:gridCol w:w="604"/>
        <w:gridCol w:w="670"/>
      </w:tblGrid>
      <w:tr w:rsidR="00164CEC" w:rsidRPr="00164CEC" w:rsidTr="00164CEC">
        <w:trPr>
          <w:cantSplit/>
          <w:trHeight w:val="1134"/>
        </w:trPr>
        <w:tc>
          <w:tcPr>
            <w:tcW w:w="392"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Pr>
                <w:rFonts w:ascii="Calibri" w:hAnsi="Calibri"/>
                <w:sz w:val="16"/>
                <w:szCs w:val="16"/>
              </w:rPr>
              <w:lastRenderedPageBreak/>
              <w:t xml:space="preserve">Year </w:t>
            </w:r>
          </w:p>
        </w:tc>
        <w:tc>
          <w:tcPr>
            <w:tcW w:w="567"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Electricity</w:t>
            </w:r>
          </w:p>
          <w:p w:rsidR="00164CEC" w:rsidRPr="00164CEC" w:rsidRDefault="00164CEC" w:rsidP="00164CEC">
            <w:pPr>
              <w:ind w:left="113" w:right="113"/>
              <w:jc w:val="both"/>
              <w:rPr>
                <w:rFonts w:ascii="Calibri" w:hAnsi="Calibri"/>
                <w:sz w:val="16"/>
                <w:szCs w:val="16"/>
              </w:rPr>
            </w:pPr>
          </w:p>
        </w:tc>
        <w:tc>
          <w:tcPr>
            <w:tcW w:w="567"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Plants</w:t>
            </w:r>
          </w:p>
          <w:p w:rsidR="00164CEC" w:rsidRPr="00164CEC" w:rsidRDefault="00164CEC" w:rsidP="00164CEC">
            <w:pPr>
              <w:ind w:left="113" w:right="113"/>
              <w:jc w:val="both"/>
              <w:rPr>
                <w:rFonts w:ascii="Calibri" w:hAnsi="Calibri"/>
                <w:sz w:val="16"/>
                <w:szCs w:val="16"/>
              </w:rPr>
            </w:pPr>
          </w:p>
        </w:tc>
        <w:tc>
          <w:tcPr>
            <w:tcW w:w="896"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Animals including humans</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A</w:t>
            </w:r>
          </w:p>
        </w:tc>
        <w:tc>
          <w:tcPr>
            <w:tcW w:w="664"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Everyday materials</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EM</w:t>
            </w:r>
          </w:p>
        </w:tc>
        <w:tc>
          <w:tcPr>
            <w:tcW w:w="816"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Seasonal Changes</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SC</w:t>
            </w:r>
          </w:p>
        </w:tc>
        <w:tc>
          <w:tcPr>
            <w:tcW w:w="850"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Living things and their habitats</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LH</w:t>
            </w:r>
          </w:p>
        </w:tc>
        <w:tc>
          <w:tcPr>
            <w:tcW w:w="651"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Rocks</w:t>
            </w:r>
          </w:p>
          <w:p w:rsidR="00164CEC" w:rsidRPr="00164CEC" w:rsidRDefault="00164CEC" w:rsidP="00164CEC">
            <w:pPr>
              <w:ind w:left="113" w:right="113"/>
              <w:rPr>
                <w:rFonts w:ascii="Calibri" w:hAnsi="Calibri"/>
                <w:sz w:val="16"/>
                <w:szCs w:val="16"/>
              </w:rPr>
            </w:pPr>
          </w:p>
        </w:tc>
        <w:tc>
          <w:tcPr>
            <w:tcW w:w="581"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Light</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 xml:space="preserve">L </w:t>
            </w:r>
          </w:p>
        </w:tc>
        <w:tc>
          <w:tcPr>
            <w:tcW w:w="787"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Forces and magnets</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FM</w:t>
            </w:r>
          </w:p>
        </w:tc>
        <w:tc>
          <w:tcPr>
            <w:tcW w:w="731"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States of matter</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SM</w:t>
            </w:r>
          </w:p>
        </w:tc>
        <w:tc>
          <w:tcPr>
            <w:tcW w:w="545"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Sound</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p>
        </w:tc>
        <w:tc>
          <w:tcPr>
            <w:tcW w:w="993"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Properties and changes of materials</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PCM</w:t>
            </w:r>
          </w:p>
        </w:tc>
        <w:tc>
          <w:tcPr>
            <w:tcW w:w="604"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Earth and Space</w:t>
            </w:r>
          </w:p>
          <w:p w:rsidR="00164CEC" w:rsidRPr="00164CEC" w:rsidRDefault="00164CEC" w:rsidP="00164CEC">
            <w:pPr>
              <w:ind w:left="113" w:right="113"/>
              <w:rPr>
                <w:rFonts w:ascii="Calibri" w:hAnsi="Calibri"/>
                <w:sz w:val="16"/>
                <w:szCs w:val="16"/>
              </w:rPr>
            </w:pPr>
          </w:p>
          <w:p w:rsidR="00164CEC" w:rsidRPr="00164CEC" w:rsidRDefault="00164CEC" w:rsidP="00164CEC">
            <w:pPr>
              <w:ind w:left="113" w:right="113"/>
              <w:rPr>
                <w:rFonts w:ascii="Calibri" w:hAnsi="Calibri"/>
                <w:sz w:val="16"/>
                <w:szCs w:val="16"/>
              </w:rPr>
            </w:pPr>
            <w:r w:rsidRPr="00164CEC">
              <w:rPr>
                <w:rFonts w:ascii="Calibri" w:hAnsi="Calibri"/>
                <w:sz w:val="16"/>
                <w:szCs w:val="16"/>
              </w:rPr>
              <w:t>ES</w:t>
            </w:r>
          </w:p>
        </w:tc>
        <w:tc>
          <w:tcPr>
            <w:tcW w:w="670" w:type="dxa"/>
            <w:tcBorders>
              <w:bottom w:val="single" w:sz="4" w:space="0" w:color="auto"/>
            </w:tcBorders>
            <w:shd w:val="clear" w:color="auto" w:fill="E0E0E0"/>
            <w:textDirection w:val="btLr"/>
          </w:tcPr>
          <w:p w:rsidR="00164CEC" w:rsidRPr="00164CEC" w:rsidRDefault="00164CEC" w:rsidP="00164CEC">
            <w:pPr>
              <w:ind w:left="113" w:right="113"/>
              <w:rPr>
                <w:rFonts w:ascii="Calibri" w:hAnsi="Calibri"/>
                <w:sz w:val="16"/>
                <w:szCs w:val="16"/>
              </w:rPr>
            </w:pPr>
            <w:r w:rsidRPr="00164CEC">
              <w:rPr>
                <w:rFonts w:ascii="Calibri" w:hAnsi="Calibri"/>
                <w:sz w:val="16"/>
                <w:szCs w:val="16"/>
              </w:rPr>
              <w:t>Evolution and inheritance</w:t>
            </w:r>
          </w:p>
          <w:p w:rsidR="00164CEC" w:rsidRPr="00164CEC" w:rsidRDefault="00164CEC" w:rsidP="00164CEC">
            <w:pPr>
              <w:ind w:left="113" w:right="113"/>
              <w:jc w:val="both"/>
              <w:rPr>
                <w:rFonts w:ascii="Calibri" w:hAnsi="Calibri"/>
                <w:sz w:val="16"/>
                <w:szCs w:val="16"/>
              </w:rPr>
            </w:pPr>
          </w:p>
        </w:tc>
      </w:tr>
      <w:tr w:rsidR="00164CEC" w:rsidRPr="00164CEC" w:rsidTr="00164CEC">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1</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1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50" w:type="dxa"/>
            <w:shd w:val="clear" w:color="auto" w:fill="auto"/>
          </w:tcPr>
          <w:p w:rsidR="00164CEC" w:rsidRPr="00164CEC" w:rsidRDefault="00164CEC" w:rsidP="00686781">
            <w:pPr>
              <w:rPr>
                <w:rFonts w:ascii="Calibri" w:hAnsi="Calibri"/>
                <w:sz w:val="16"/>
                <w:szCs w:val="16"/>
              </w:rPr>
            </w:pP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670" w:type="dxa"/>
            <w:shd w:val="clear" w:color="auto" w:fill="auto"/>
          </w:tcPr>
          <w:p w:rsidR="00164CEC" w:rsidRPr="00164CEC" w:rsidRDefault="00164CEC" w:rsidP="00686781">
            <w:pPr>
              <w:rPr>
                <w:rFonts w:ascii="Calibri" w:hAnsi="Calibri"/>
                <w:sz w:val="16"/>
                <w:szCs w:val="16"/>
              </w:rPr>
            </w:pPr>
          </w:p>
        </w:tc>
      </w:tr>
      <w:tr w:rsidR="00164CEC" w:rsidRPr="00164CEC" w:rsidTr="00164CEC">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2</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670" w:type="dxa"/>
            <w:shd w:val="clear" w:color="auto" w:fill="auto"/>
          </w:tcPr>
          <w:p w:rsidR="00164CEC" w:rsidRPr="00164CEC" w:rsidRDefault="00164CEC" w:rsidP="00686781">
            <w:pPr>
              <w:rPr>
                <w:rFonts w:ascii="Calibri" w:hAnsi="Calibri"/>
                <w:sz w:val="16"/>
                <w:szCs w:val="16"/>
              </w:rPr>
            </w:pPr>
          </w:p>
        </w:tc>
      </w:tr>
      <w:tr w:rsidR="00164CEC" w:rsidRPr="00164CEC" w:rsidTr="00164CEC">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3</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p>
        </w:tc>
        <w:tc>
          <w:tcPr>
            <w:tcW w:w="65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8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8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670" w:type="dxa"/>
            <w:shd w:val="clear" w:color="auto" w:fill="auto"/>
          </w:tcPr>
          <w:p w:rsidR="00164CEC" w:rsidRPr="00164CEC" w:rsidRDefault="00164CEC" w:rsidP="00686781">
            <w:pPr>
              <w:rPr>
                <w:rFonts w:ascii="Calibri" w:hAnsi="Calibri"/>
                <w:sz w:val="16"/>
                <w:szCs w:val="16"/>
              </w:rPr>
            </w:pPr>
          </w:p>
        </w:tc>
      </w:tr>
      <w:tr w:rsidR="00164CEC" w:rsidRPr="00164CEC" w:rsidTr="00164CEC">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4</w:t>
            </w: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45"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670" w:type="dxa"/>
            <w:shd w:val="clear" w:color="auto" w:fill="auto"/>
          </w:tcPr>
          <w:p w:rsidR="00164CEC" w:rsidRPr="00164CEC" w:rsidRDefault="00164CEC" w:rsidP="00686781">
            <w:pPr>
              <w:rPr>
                <w:rFonts w:ascii="Calibri" w:hAnsi="Calibri"/>
                <w:sz w:val="16"/>
                <w:szCs w:val="16"/>
              </w:rPr>
            </w:pPr>
          </w:p>
        </w:tc>
      </w:tr>
      <w:tr w:rsidR="00164CEC" w:rsidRPr="00164CEC" w:rsidTr="00164CEC">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5</w:t>
            </w:r>
          </w:p>
        </w:tc>
        <w:tc>
          <w:tcPr>
            <w:tcW w:w="567" w:type="dxa"/>
            <w:shd w:val="clear" w:color="auto" w:fill="auto"/>
          </w:tcPr>
          <w:p w:rsidR="00164CEC" w:rsidRPr="00164CEC" w:rsidRDefault="00164CEC" w:rsidP="00686781">
            <w:pPr>
              <w:rPr>
                <w:rFonts w:ascii="Calibri" w:hAnsi="Calibri"/>
                <w:sz w:val="16"/>
                <w:szCs w:val="16"/>
              </w:rPr>
            </w:pP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p>
        </w:tc>
        <w:tc>
          <w:tcPr>
            <w:tcW w:w="78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04"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70" w:type="dxa"/>
            <w:shd w:val="clear" w:color="auto" w:fill="auto"/>
          </w:tcPr>
          <w:p w:rsidR="00164CEC" w:rsidRPr="00164CEC" w:rsidRDefault="00164CEC" w:rsidP="00686781">
            <w:pPr>
              <w:rPr>
                <w:rFonts w:ascii="Calibri" w:hAnsi="Calibri"/>
                <w:sz w:val="16"/>
                <w:szCs w:val="16"/>
              </w:rPr>
            </w:pPr>
          </w:p>
        </w:tc>
      </w:tr>
      <w:tr w:rsidR="00164CEC" w:rsidRPr="00164CEC" w:rsidTr="00164CEC">
        <w:trPr>
          <w:trHeight w:val="244"/>
        </w:trPr>
        <w:tc>
          <w:tcPr>
            <w:tcW w:w="392" w:type="dxa"/>
            <w:shd w:val="clear" w:color="auto" w:fill="E0E0E0"/>
          </w:tcPr>
          <w:p w:rsidR="00164CEC" w:rsidRPr="00164CEC" w:rsidRDefault="00164CEC" w:rsidP="00686781">
            <w:pPr>
              <w:rPr>
                <w:rFonts w:ascii="Calibri" w:hAnsi="Calibri"/>
                <w:b/>
                <w:sz w:val="16"/>
                <w:szCs w:val="16"/>
              </w:rPr>
            </w:pPr>
            <w:r>
              <w:rPr>
                <w:rFonts w:ascii="Calibri" w:hAnsi="Calibri"/>
                <w:b/>
                <w:sz w:val="16"/>
                <w:szCs w:val="16"/>
              </w:rPr>
              <w:t>6</w:t>
            </w:r>
          </w:p>
        </w:tc>
        <w:tc>
          <w:tcPr>
            <w:tcW w:w="567"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567" w:type="dxa"/>
            <w:shd w:val="clear" w:color="auto" w:fill="auto"/>
          </w:tcPr>
          <w:p w:rsidR="00164CEC" w:rsidRPr="00164CEC" w:rsidRDefault="00164CEC" w:rsidP="00686781">
            <w:pPr>
              <w:rPr>
                <w:rFonts w:ascii="Calibri" w:hAnsi="Calibri"/>
                <w:sz w:val="16"/>
                <w:szCs w:val="16"/>
              </w:rPr>
            </w:pPr>
          </w:p>
        </w:tc>
        <w:tc>
          <w:tcPr>
            <w:tcW w:w="896"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64" w:type="dxa"/>
            <w:shd w:val="clear" w:color="auto" w:fill="auto"/>
          </w:tcPr>
          <w:p w:rsidR="00164CEC" w:rsidRPr="00164CEC" w:rsidRDefault="00164CEC" w:rsidP="00686781">
            <w:pPr>
              <w:rPr>
                <w:rFonts w:ascii="Calibri" w:hAnsi="Calibri"/>
                <w:sz w:val="16"/>
                <w:szCs w:val="16"/>
              </w:rPr>
            </w:pPr>
          </w:p>
        </w:tc>
        <w:tc>
          <w:tcPr>
            <w:tcW w:w="816" w:type="dxa"/>
            <w:shd w:val="clear" w:color="auto" w:fill="auto"/>
          </w:tcPr>
          <w:p w:rsidR="00164CEC" w:rsidRPr="00164CEC" w:rsidRDefault="00164CEC" w:rsidP="00686781">
            <w:pPr>
              <w:rPr>
                <w:rFonts w:ascii="Calibri" w:hAnsi="Calibri"/>
                <w:sz w:val="16"/>
                <w:szCs w:val="16"/>
              </w:rPr>
            </w:pPr>
          </w:p>
        </w:tc>
        <w:tc>
          <w:tcPr>
            <w:tcW w:w="85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651" w:type="dxa"/>
            <w:shd w:val="clear" w:color="auto" w:fill="auto"/>
          </w:tcPr>
          <w:p w:rsidR="00164CEC" w:rsidRPr="00164CEC" w:rsidRDefault="00164CEC" w:rsidP="00686781">
            <w:pPr>
              <w:rPr>
                <w:rFonts w:ascii="Calibri" w:hAnsi="Calibri"/>
                <w:sz w:val="16"/>
                <w:szCs w:val="16"/>
              </w:rPr>
            </w:pPr>
          </w:p>
        </w:tc>
        <w:tc>
          <w:tcPr>
            <w:tcW w:w="581"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c>
          <w:tcPr>
            <w:tcW w:w="787" w:type="dxa"/>
            <w:shd w:val="clear" w:color="auto" w:fill="auto"/>
          </w:tcPr>
          <w:p w:rsidR="00164CEC" w:rsidRPr="00164CEC" w:rsidRDefault="00164CEC" w:rsidP="00686781">
            <w:pPr>
              <w:rPr>
                <w:rFonts w:ascii="Calibri" w:hAnsi="Calibri"/>
                <w:sz w:val="16"/>
                <w:szCs w:val="16"/>
              </w:rPr>
            </w:pPr>
          </w:p>
        </w:tc>
        <w:tc>
          <w:tcPr>
            <w:tcW w:w="731" w:type="dxa"/>
            <w:shd w:val="clear" w:color="auto" w:fill="auto"/>
          </w:tcPr>
          <w:p w:rsidR="00164CEC" w:rsidRPr="00164CEC" w:rsidRDefault="00164CEC" w:rsidP="00686781">
            <w:pPr>
              <w:rPr>
                <w:rFonts w:ascii="Calibri" w:hAnsi="Calibri"/>
                <w:sz w:val="16"/>
                <w:szCs w:val="16"/>
              </w:rPr>
            </w:pPr>
          </w:p>
        </w:tc>
        <w:tc>
          <w:tcPr>
            <w:tcW w:w="545" w:type="dxa"/>
            <w:shd w:val="clear" w:color="auto" w:fill="auto"/>
          </w:tcPr>
          <w:p w:rsidR="00164CEC" w:rsidRPr="00164CEC" w:rsidRDefault="00164CEC" w:rsidP="00686781">
            <w:pPr>
              <w:rPr>
                <w:rFonts w:ascii="Calibri" w:hAnsi="Calibri"/>
                <w:sz w:val="16"/>
                <w:szCs w:val="16"/>
              </w:rPr>
            </w:pPr>
          </w:p>
        </w:tc>
        <w:tc>
          <w:tcPr>
            <w:tcW w:w="993" w:type="dxa"/>
            <w:shd w:val="clear" w:color="auto" w:fill="auto"/>
          </w:tcPr>
          <w:p w:rsidR="00164CEC" w:rsidRPr="00164CEC" w:rsidRDefault="00164CEC" w:rsidP="00686781">
            <w:pPr>
              <w:rPr>
                <w:rFonts w:ascii="Calibri" w:hAnsi="Calibri"/>
                <w:sz w:val="16"/>
                <w:szCs w:val="16"/>
              </w:rPr>
            </w:pPr>
          </w:p>
        </w:tc>
        <w:tc>
          <w:tcPr>
            <w:tcW w:w="604" w:type="dxa"/>
            <w:shd w:val="clear" w:color="auto" w:fill="auto"/>
          </w:tcPr>
          <w:p w:rsidR="00164CEC" w:rsidRPr="00164CEC" w:rsidRDefault="00164CEC" w:rsidP="00686781">
            <w:pPr>
              <w:rPr>
                <w:rFonts w:ascii="Calibri" w:hAnsi="Calibri"/>
                <w:sz w:val="16"/>
                <w:szCs w:val="16"/>
              </w:rPr>
            </w:pPr>
          </w:p>
        </w:tc>
        <w:tc>
          <w:tcPr>
            <w:tcW w:w="670" w:type="dxa"/>
            <w:shd w:val="clear" w:color="auto" w:fill="auto"/>
          </w:tcPr>
          <w:p w:rsidR="00164CEC" w:rsidRPr="00164CEC" w:rsidRDefault="00164CEC" w:rsidP="00686781">
            <w:pPr>
              <w:rPr>
                <w:rFonts w:ascii="Calibri" w:hAnsi="Calibri"/>
                <w:sz w:val="16"/>
                <w:szCs w:val="16"/>
              </w:rPr>
            </w:pPr>
            <w:r w:rsidRPr="00164CEC">
              <w:rPr>
                <w:rFonts w:ascii="Calibri" w:hAnsi="Calibri"/>
                <w:sz w:val="16"/>
                <w:szCs w:val="16"/>
              </w:rPr>
              <w:t>√</w:t>
            </w:r>
          </w:p>
        </w:tc>
      </w:tr>
    </w:tbl>
    <w:p w:rsidR="00164CEC" w:rsidRPr="00164CEC" w:rsidRDefault="00164CEC" w:rsidP="00046CDC">
      <w:pPr>
        <w:jc w:val="both"/>
        <w:rPr>
          <w:sz w:val="16"/>
          <w:szCs w:val="16"/>
        </w:rPr>
      </w:pPr>
    </w:p>
    <w:p w:rsidR="00760B3C" w:rsidRPr="00760B3C" w:rsidRDefault="003C3E81" w:rsidP="003C3E81">
      <w:pPr>
        <w:spacing w:line="240" w:lineRule="auto"/>
        <w:jc w:val="left"/>
        <w:rPr>
          <w:sz w:val="20"/>
        </w:rPr>
      </w:pPr>
      <w:r>
        <w:rPr>
          <w:sz w:val="20"/>
        </w:rPr>
        <w:t>Long term plans show the cove</w:t>
      </w:r>
      <w:r w:rsidR="00A53180">
        <w:rPr>
          <w:sz w:val="20"/>
        </w:rPr>
        <w:t>rage and sequence of each topic, however a</w:t>
      </w:r>
      <w:r w:rsidR="00A53180" w:rsidRPr="00A53180">
        <w:rPr>
          <w:sz w:val="20"/>
        </w:rPr>
        <w:t>ny alterations based on teacher preferences can be negotiated with subject leaders</w:t>
      </w:r>
      <w:r w:rsidR="00A53180">
        <w:rPr>
          <w:sz w:val="20"/>
        </w:rPr>
        <w:t>. Medium term plans</w:t>
      </w:r>
      <w:r>
        <w:rPr>
          <w:sz w:val="20"/>
        </w:rPr>
        <w:t xml:space="preserve"> state clear objectives to be taught within topics, as well as suggestions linked to scientists and inventors. </w:t>
      </w:r>
      <w:r w:rsidR="00760B3C" w:rsidRPr="00760B3C">
        <w:rPr>
          <w:sz w:val="20"/>
        </w:rPr>
        <w:t>A planned short term block of teaching includes the following key information</w:t>
      </w:r>
      <w:r>
        <w:rPr>
          <w:sz w:val="20"/>
        </w:rPr>
        <w:t>: topic</w:t>
      </w:r>
      <w:r w:rsidR="00421FE3">
        <w:rPr>
          <w:sz w:val="20"/>
        </w:rPr>
        <w:t>,</w:t>
      </w:r>
      <w:r>
        <w:rPr>
          <w:sz w:val="20"/>
        </w:rPr>
        <w:t xml:space="preserve"> year group, term,</w:t>
      </w:r>
      <w:r w:rsidR="00421FE3">
        <w:rPr>
          <w:sz w:val="20"/>
        </w:rPr>
        <w:t xml:space="preserve"> </w:t>
      </w:r>
      <w:r w:rsidR="00760B3C" w:rsidRPr="00760B3C">
        <w:rPr>
          <w:sz w:val="20"/>
        </w:rPr>
        <w:t xml:space="preserve">key vocabulary, </w:t>
      </w:r>
      <w:r>
        <w:rPr>
          <w:sz w:val="20"/>
        </w:rPr>
        <w:t xml:space="preserve">coverage </w:t>
      </w:r>
      <w:r w:rsidR="007C4D74">
        <w:rPr>
          <w:sz w:val="20"/>
        </w:rPr>
        <w:t>(</w:t>
      </w:r>
      <w:r>
        <w:rPr>
          <w:sz w:val="20"/>
        </w:rPr>
        <w:t xml:space="preserve"> explaining science</w:t>
      </w:r>
      <w:r>
        <w:t>, cl</w:t>
      </w:r>
      <w:r w:rsidRPr="003C3E81">
        <w:rPr>
          <w:sz w:val="20"/>
        </w:rPr>
        <w:t>assification</w:t>
      </w:r>
      <w:r>
        <w:rPr>
          <w:sz w:val="20"/>
        </w:rPr>
        <w:t>, d</w:t>
      </w:r>
      <w:r w:rsidRPr="003C3E81">
        <w:rPr>
          <w:sz w:val="20"/>
        </w:rPr>
        <w:t>esigning experiments</w:t>
      </w:r>
      <w:r>
        <w:rPr>
          <w:sz w:val="20"/>
        </w:rPr>
        <w:t>, data, tables and graphs and making c</w:t>
      </w:r>
      <w:r w:rsidRPr="003C3E81">
        <w:rPr>
          <w:sz w:val="20"/>
        </w:rPr>
        <w:t>onclusions</w:t>
      </w:r>
      <w:r w:rsidR="007C4D74">
        <w:rPr>
          <w:sz w:val="20"/>
        </w:rPr>
        <w:t>),</w:t>
      </w:r>
      <w:r>
        <w:rPr>
          <w:sz w:val="20"/>
        </w:rPr>
        <w:t xml:space="preserve"> </w:t>
      </w:r>
      <w:r w:rsidR="00760B3C" w:rsidRPr="00760B3C">
        <w:rPr>
          <w:sz w:val="20"/>
        </w:rPr>
        <w:t>session number</w:t>
      </w:r>
      <w:r>
        <w:rPr>
          <w:sz w:val="20"/>
        </w:rPr>
        <w:t>s</w:t>
      </w:r>
      <w:r w:rsidR="00760B3C" w:rsidRPr="00760B3C">
        <w:rPr>
          <w:sz w:val="20"/>
        </w:rPr>
        <w:t>, Science objective</w:t>
      </w:r>
      <w:r>
        <w:rPr>
          <w:sz w:val="20"/>
        </w:rPr>
        <w:t>s (including working scientifically)</w:t>
      </w:r>
      <w:r w:rsidR="00760B3C" w:rsidRPr="00760B3C">
        <w:rPr>
          <w:sz w:val="20"/>
        </w:rPr>
        <w:t>,</w:t>
      </w:r>
      <w:r w:rsidR="005B7293">
        <w:rPr>
          <w:sz w:val="20"/>
        </w:rPr>
        <w:t xml:space="preserve"> teacher</w:t>
      </w:r>
      <w:r>
        <w:rPr>
          <w:sz w:val="20"/>
        </w:rPr>
        <w:t xml:space="preserve"> </w:t>
      </w:r>
      <w:r w:rsidR="005B7293">
        <w:rPr>
          <w:sz w:val="20"/>
        </w:rPr>
        <w:t>input</w:t>
      </w:r>
      <w:r>
        <w:rPr>
          <w:sz w:val="20"/>
        </w:rPr>
        <w:t>,</w:t>
      </w:r>
      <w:r w:rsidR="00760B3C" w:rsidRPr="00760B3C">
        <w:rPr>
          <w:sz w:val="20"/>
        </w:rPr>
        <w:t xml:space="preserve"> activities</w:t>
      </w:r>
      <w:r w:rsidR="0031312D">
        <w:rPr>
          <w:sz w:val="20"/>
        </w:rPr>
        <w:t xml:space="preserve"> (including </w:t>
      </w:r>
      <w:r w:rsidR="005B7293">
        <w:rPr>
          <w:sz w:val="20"/>
        </w:rPr>
        <w:t>challenge for all),</w:t>
      </w:r>
      <w:r w:rsidR="0031312D">
        <w:rPr>
          <w:sz w:val="20"/>
        </w:rPr>
        <w:t xml:space="preserve"> </w:t>
      </w:r>
      <w:r w:rsidR="005B7293">
        <w:rPr>
          <w:sz w:val="20"/>
        </w:rPr>
        <w:t>outcome</w:t>
      </w:r>
      <w:r w:rsidR="0031312D">
        <w:rPr>
          <w:sz w:val="20"/>
        </w:rPr>
        <w:t>,</w:t>
      </w:r>
      <w:r w:rsidR="00760B3C" w:rsidRPr="00760B3C">
        <w:rPr>
          <w:sz w:val="20"/>
        </w:rPr>
        <w:t xml:space="preserve"> resources</w:t>
      </w:r>
      <w:r w:rsidR="0031312D">
        <w:rPr>
          <w:sz w:val="20"/>
        </w:rPr>
        <w:t xml:space="preserve"> and</w:t>
      </w:r>
      <w:r w:rsidR="007C4D74">
        <w:rPr>
          <w:sz w:val="20"/>
        </w:rPr>
        <w:t xml:space="preserve"> an overall evaluation of the knowledge, understanding and skills gained</w:t>
      </w:r>
      <w:r w:rsidR="00760B3C" w:rsidRPr="00760B3C">
        <w:rPr>
          <w:sz w:val="20"/>
        </w:rPr>
        <w:t>.</w:t>
      </w:r>
      <w:r w:rsidR="00BD6840">
        <w:rPr>
          <w:sz w:val="20"/>
        </w:rPr>
        <w:t xml:space="preserve">  </w:t>
      </w:r>
      <w:r w:rsidR="00BD6840">
        <w:rPr>
          <w:sz w:val="20"/>
          <w:szCs w:val="20"/>
          <w:lang w:val="en-US"/>
        </w:rPr>
        <w:t>WOW factors and hooks will be used at selected points within topics to improve science capital, provide real life experiences, increase engagement and curiosity as well as reducing the abstractness related to particular topics and vocabulary.</w:t>
      </w:r>
      <w:r w:rsidR="00BD6840" w:rsidRPr="00D32F6D">
        <w:rPr>
          <w:sz w:val="20"/>
          <w:szCs w:val="20"/>
          <w:lang w:val="en-US"/>
        </w:rPr>
        <w:t xml:space="preserve"> </w:t>
      </w:r>
      <w:r w:rsidR="00BD6840" w:rsidRPr="00F25FC0">
        <w:rPr>
          <w:sz w:val="20"/>
          <w:szCs w:val="20"/>
          <w:lang w:val="en-US"/>
        </w:rPr>
        <w:t>Some year groups, when appropriate, work collaboratively to enhance their learning experiences.</w:t>
      </w:r>
      <w:r w:rsidR="00BD6840">
        <w:rPr>
          <w:sz w:val="20"/>
          <w:szCs w:val="20"/>
          <w:lang w:val="en-US"/>
        </w:rPr>
        <w:t xml:space="preserve"> Hooks could include interviews, videos, images, a display of scientific phenomena, trips and key speakers.</w:t>
      </w:r>
    </w:p>
    <w:p w:rsidR="00880203" w:rsidRPr="00880203" w:rsidRDefault="00880203" w:rsidP="00046CDC">
      <w:pPr>
        <w:jc w:val="both"/>
        <w:rPr>
          <w:sz w:val="20"/>
          <w:szCs w:val="16"/>
        </w:rPr>
      </w:pPr>
    </w:p>
    <w:p w:rsidR="00880203" w:rsidRDefault="00421FE3" w:rsidP="00046CDC">
      <w:pPr>
        <w:jc w:val="both"/>
        <w:rPr>
          <w:b/>
          <w:sz w:val="20"/>
          <w:szCs w:val="16"/>
        </w:rPr>
      </w:pPr>
      <w:r>
        <w:rPr>
          <w:b/>
          <w:sz w:val="20"/>
          <w:szCs w:val="16"/>
        </w:rPr>
        <w:t xml:space="preserve">Within a </w:t>
      </w:r>
      <w:r w:rsidR="00BB7BEE">
        <w:rPr>
          <w:b/>
          <w:sz w:val="20"/>
          <w:szCs w:val="16"/>
        </w:rPr>
        <w:t>P</w:t>
      </w:r>
      <w:r>
        <w:rPr>
          <w:b/>
          <w:sz w:val="20"/>
          <w:szCs w:val="16"/>
        </w:rPr>
        <w:t xml:space="preserve">lanned </w:t>
      </w:r>
      <w:r w:rsidR="00BB7BEE">
        <w:rPr>
          <w:b/>
          <w:sz w:val="20"/>
          <w:szCs w:val="16"/>
        </w:rPr>
        <w:t>Science L</w:t>
      </w:r>
      <w:r>
        <w:rPr>
          <w:b/>
          <w:sz w:val="20"/>
          <w:szCs w:val="16"/>
        </w:rPr>
        <w:t>esson:</w:t>
      </w:r>
    </w:p>
    <w:p w:rsidR="00421FE3" w:rsidRDefault="00421FE3" w:rsidP="00421FE3">
      <w:pPr>
        <w:pStyle w:val="ListParagraph"/>
        <w:numPr>
          <w:ilvl w:val="0"/>
          <w:numId w:val="8"/>
        </w:numPr>
        <w:jc w:val="both"/>
        <w:rPr>
          <w:sz w:val="20"/>
          <w:szCs w:val="16"/>
        </w:rPr>
      </w:pPr>
      <w:r>
        <w:rPr>
          <w:sz w:val="20"/>
          <w:szCs w:val="16"/>
        </w:rPr>
        <w:t>A combination of teaching styles is adopted to</w:t>
      </w:r>
      <w:r w:rsidR="00D50E7A">
        <w:rPr>
          <w:sz w:val="20"/>
          <w:szCs w:val="16"/>
        </w:rPr>
        <w:t xml:space="preserve"> suit the needs of all learners</w:t>
      </w:r>
    </w:p>
    <w:p w:rsidR="00421FE3" w:rsidRDefault="007C4D74" w:rsidP="00421FE3">
      <w:pPr>
        <w:pStyle w:val="ListParagraph"/>
        <w:numPr>
          <w:ilvl w:val="0"/>
          <w:numId w:val="8"/>
        </w:numPr>
        <w:jc w:val="both"/>
        <w:rPr>
          <w:sz w:val="20"/>
          <w:szCs w:val="16"/>
        </w:rPr>
      </w:pPr>
      <w:r>
        <w:rPr>
          <w:sz w:val="20"/>
          <w:szCs w:val="16"/>
        </w:rPr>
        <w:t xml:space="preserve">The needs of all learners are met effectively </w:t>
      </w:r>
      <w:r w:rsidR="00421FE3">
        <w:rPr>
          <w:sz w:val="20"/>
          <w:szCs w:val="16"/>
        </w:rPr>
        <w:t>an</w:t>
      </w:r>
      <w:r w:rsidR="00D50E7A">
        <w:rPr>
          <w:sz w:val="20"/>
          <w:szCs w:val="16"/>
        </w:rPr>
        <w:t>d support is precisely targeted</w:t>
      </w:r>
    </w:p>
    <w:p w:rsidR="00421FE3" w:rsidRDefault="00421FE3" w:rsidP="00421FE3">
      <w:pPr>
        <w:pStyle w:val="ListParagraph"/>
        <w:numPr>
          <w:ilvl w:val="0"/>
          <w:numId w:val="8"/>
        </w:numPr>
        <w:jc w:val="both"/>
        <w:rPr>
          <w:sz w:val="20"/>
          <w:szCs w:val="16"/>
        </w:rPr>
      </w:pPr>
      <w:r>
        <w:rPr>
          <w:sz w:val="20"/>
          <w:szCs w:val="16"/>
        </w:rPr>
        <w:t>Teachers and teaching assistants work with specific groups, and actively intervene and support with the learni</w:t>
      </w:r>
      <w:r w:rsidR="00D50E7A">
        <w:rPr>
          <w:sz w:val="20"/>
          <w:szCs w:val="16"/>
        </w:rPr>
        <w:t>ng of these particular children</w:t>
      </w:r>
    </w:p>
    <w:p w:rsidR="00421FE3" w:rsidRDefault="00421FE3" w:rsidP="00421FE3">
      <w:pPr>
        <w:pStyle w:val="ListParagraph"/>
        <w:numPr>
          <w:ilvl w:val="0"/>
          <w:numId w:val="8"/>
        </w:numPr>
        <w:jc w:val="both"/>
        <w:rPr>
          <w:sz w:val="20"/>
          <w:szCs w:val="16"/>
        </w:rPr>
      </w:pPr>
      <w:r>
        <w:rPr>
          <w:sz w:val="20"/>
          <w:szCs w:val="16"/>
        </w:rPr>
        <w:t xml:space="preserve">Key vocabulary, learning outcomes, success criteria are shared </w:t>
      </w:r>
      <w:r w:rsidR="00D50E7A">
        <w:rPr>
          <w:sz w:val="20"/>
          <w:szCs w:val="16"/>
        </w:rPr>
        <w:t>with the children at the outset</w:t>
      </w:r>
    </w:p>
    <w:p w:rsidR="00421FE3" w:rsidRDefault="00421FE3" w:rsidP="00421FE3">
      <w:pPr>
        <w:pStyle w:val="ListParagraph"/>
        <w:numPr>
          <w:ilvl w:val="0"/>
          <w:numId w:val="8"/>
        </w:numPr>
        <w:jc w:val="both"/>
        <w:rPr>
          <w:sz w:val="20"/>
          <w:szCs w:val="16"/>
        </w:rPr>
      </w:pPr>
      <w:r>
        <w:rPr>
          <w:sz w:val="20"/>
          <w:szCs w:val="16"/>
        </w:rPr>
        <w:t>Previous conceptual understanding is revisited to ensure a smooth transition into the new underst</w:t>
      </w:r>
      <w:r w:rsidR="00D50E7A">
        <w:rPr>
          <w:sz w:val="20"/>
          <w:szCs w:val="16"/>
        </w:rPr>
        <w:t>anding</w:t>
      </w:r>
    </w:p>
    <w:p w:rsidR="00421FE3" w:rsidRDefault="00421FE3" w:rsidP="00421FE3">
      <w:pPr>
        <w:pStyle w:val="ListParagraph"/>
        <w:numPr>
          <w:ilvl w:val="0"/>
          <w:numId w:val="8"/>
        </w:numPr>
        <w:jc w:val="both"/>
        <w:rPr>
          <w:sz w:val="20"/>
          <w:szCs w:val="16"/>
        </w:rPr>
      </w:pPr>
      <w:r>
        <w:rPr>
          <w:sz w:val="20"/>
          <w:szCs w:val="16"/>
        </w:rPr>
        <w:t>Children are hands on, engaged in constant dialogue and play a</w:t>
      </w:r>
      <w:r w:rsidR="00D50E7A">
        <w:rPr>
          <w:sz w:val="20"/>
          <w:szCs w:val="16"/>
        </w:rPr>
        <w:t>n active part in their learning</w:t>
      </w:r>
    </w:p>
    <w:p w:rsidR="00421FE3" w:rsidRPr="00421FE3" w:rsidRDefault="00421FE3" w:rsidP="00421FE3">
      <w:pPr>
        <w:pStyle w:val="ListParagraph"/>
        <w:numPr>
          <w:ilvl w:val="0"/>
          <w:numId w:val="8"/>
        </w:numPr>
        <w:jc w:val="both"/>
        <w:rPr>
          <w:sz w:val="20"/>
          <w:szCs w:val="16"/>
        </w:rPr>
      </w:pPr>
      <w:r>
        <w:rPr>
          <w:sz w:val="20"/>
          <w:szCs w:val="16"/>
        </w:rPr>
        <w:t>Staff have the confidence to intervene through effective questioning to challenge or exte</w:t>
      </w:r>
      <w:r w:rsidR="00D50E7A">
        <w:rPr>
          <w:sz w:val="20"/>
          <w:szCs w:val="16"/>
        </w:rPr>
        <w:t>nd children’s thought processes</w:t>
      </w:r>
    </w:p>
    <w:p w:rsidR="00760B3C" w:rsidRDefault="00760B3C" w:rsidP="00046CDC">
      <w:pPr>
        <w:jc w:val="both"/>
        <w:rPr>
          <w:b/>
          <w:sz w:val="20"/>
          <w:szCs w:val="16"/>
        </w:rPr>
      </w:pPr>
    </w:p>
    <w:p w:rsidR="00164CEC" w:rsidRDefault="00164CEC" w:rsidP="00046CDC">
      <w:pPr>
        <w:jc w:val="both"/>
        <w:rPr>
          <w:b/>
          <w:sz w:val="20"/>
          <w:szCs w:val="16"/>
        </w:rPr>
      </w:pPr>
      <w:r w:rsidRPr="00164CEC">
        <w:rPr>
          <w:b/>
          <w:sz w:val="20"/>
          <w:szCs w:val="16"/>
        </w:rPr>
        <w:t xml:space="preserve">Scientific Knowledge and </w:t>
      </w:r>
      <w:r>
        <w:rPr>
          <w:b/>
          <w:sz w:val="20"/>
          <w:szCs w:val="16"/>
        </w:rPr>
        <w:t>Conceptual Understanding</w:t>
      </w:r>
    </w:p>
    <w:p w:rsidR="00164CEC" w:rsidRDefault="00CA416B" w:rsidP="00046CDC">
      <w:pPr>
        <w:jc w:val="both"/>
        <w:rPr>
          <w:sz w:val="20"/>
          <w:szCs w:val="16"/>
        </w:rPr>
      </w:pPr>
      <w:r>
        <w:rPr>
          <w:sz w:val="20"/>
          <w:szCs w:val="16"/>
        </w:rPr>
        <w:t>W</w:t>
      </w:r>
      <w:r w:rsidR="009712CE" w:rsidRPr="009712CE">
        <w:rPr>
          <w:sz w:val="20"/>
          <w:szCs w:val="16"/>
        </w:rPr>
        <w:t xml:space="preserve">e </w:t>
      </w:r>
      <w:r w:rsidR="009712CE">
        <w:rPr>
          <w:sz w:val="20"/>
          <w:szCs w:val="16"/>
        </w:rPr>
        <w:t xml:space="preserve">deliver the curriculum through </w:t>
      </w:r>
      <w:r w:rsidR="00164CEC">
        <w:rPr>
          <w:sz w:val="20"/>
          <w:szCs w:val="16"/>
        </w:rPr>
        <w:t xml:space="preserve">a sequence of knowledge and </w:t>
      </w:r>
      <w:r w:rsidR="00880203">
        <w:rPr>
          <w:sz w:val="20"/>
          <w:szCs w:val="16"/>
        </w:rPr>
        <w:t>concepts</w:t>
      </w:r>
      <w:r w:rsidR="00164CEC">
        <w:rPr>
          <w:sz w:val="20"/>
          <w:szCs w:val="16"/>
        </w:rPr>
        <w:t xml:space="preserve">. While it is important that pupils make progress, it is also vitally important that they develop </w:t>
      </w:r>
      <w:r w:rsidR="007C4D74">
        <w:rPr>
          <w:sz w:val="20"/>
          <w:szCs w:val="16"/>
        </w:rPr>
        <w:t xml:space="preserve">a </w:t>
      </w:r>
      <w:r w:rsidR="00164CEC">
        <w:rPr>
          <w:sz w:val="20"/>
          <w:szCs w:val="16"/>
        </w:rPr>
        <w:t xml:space="preserve">secure understanding of each key block of knowledge and concepts in order to progress </w:t>
      </w:r>
      <w:r w:rsidR="007C4D74">
        <w:rPr>
          <w:sz w:val="20"/>
          <w:szCs w:val="16"/>
        </w:rPr>
        <w:t xml:space="preserve">competently </w:t>
      </w:r>
      <w:r w:rsidR="00164CEC">
        <w:rPr>
          <w:sz w:val="20"/>
          <w:szCs w:val="16"/>
        </w:rPr>
        <w:t>to the next stage.</w:t>
      </w:r>
    </w:p>
    <w:p w:rsidR="00164CEC" w:rsidRDefault="00164CEC" w:rsidP="00046CDC">
      <w:pPr>
        <w:jc w:val="both"/>
        <w:rPr>
          <w:sz w:val="20"/>
          <w:szCs w:val="16"/>
        </w:rPr>
      </w:pPr>
      <w:r>
        <w:rPr>
          <w:sz w:val="20"/>
          <w:szCs w:val="16"/>
        </w:rPr>
        <w:t>Pupils should be able to describe associated processes and key characteristics</w:t>
      </w:r>
      <w:r w:rsidR="00880203">
        <w:rPr>
          <w:sz w:val="20"/>
          <w:szCs w:val="16"/>
        </w:rPr>
        <w:t xml:space="preserve"> in common language, but they should also be familiar with, and use, technical terminology accurately and precisely.  They should build up an extended s</w:t>
      </w:r>
      <w:r w:rsidR="007C4D74">
        <w:rPr>
          <w:sz w:val="20"/>
          <w:szCs w:val="16"/>
        </w:rPr>
        <w:t>cientific</w:t>
      </w:r>
      <w:r w:rsidR="00880203">
        <w:rPr>
          <w:sz w:val="20"/>
          <w:szCs w:val="16"/>
        </w:rPr>
        <w:t xml:space="preserve"> vocabulary.  They should also apply their mathematical knowledge to their understanding of Science, including collecting, presenting and analysing data.</w:t>
      </w:r>
    </w:p>
    <w:p w:rsidR="00494108" w:rsidRDefault="00494108" w:rsidP="00046CDC">
      <w:pPr>
        <w:jc w:val="both"/>
        <w:rPr>
          <w:sz w:val="20"/>
          <w:szCs w:val="16"/>
        </w:rPr>
      </w:pPr>
    </w:p>
    <w:p w:rsidR="00CA416B" w:rsidRDefault="00CA416B" w:rsidP="009712CE">
      <w:pPr>
        <w:jc w:val="both"/>
        <w:rPr>
          <w:sz w:val="20"/>
          <w:szCs w:val="16"/>
        </w:rPr>
      </w:pPr>
      <w:r>
        <w:rPr>
          <w:sz w:val="20"/>
          <w:szCs w:val="16"/>
        </w:rPr>
        <w:t xml:space="preserve">To support our key principles, the curriculum </w:t>
      </w:r>
      <w:r w:rsidR="008617F8">
        <w:rPr>
          <w:sz w:val="20"/>
          <w:szCs w:val="16"/>
        </w:rPr>
        <w:t>is</w:t>
      </w:r>
      <w:r>
        <w:rPr>
          <w:sz w:val="20"/>
          <w:szCs w:val="16"/>
        </w:rPr>
        <w:t xml:space="preserve"> delivered through:</w:t>
      </w:r>
    </w:p>
    <w:p w:rsidR="00CA416B" w:rsidRDefault="00CA416B" w:rsidP="00277D24">
      <w:pPr>
        <w:pStyle w:val="ListParagraph"/>
        <w:numPr>
          <w:ilvl w:val="0"/>
          <w:numId w:val="9"/>
        </w:numPr>
        <w:jc w:val="both"/>
        <w:rPr>
          <w:sz w:val="20"/>
          <w:szCs w:val="16"/>
        </w:rPr>
      </w:pPr>
      <w:r w:rsidRPr="00CA416B">
        <w:rPr>
          <w:sz w:val="20"/>
          <w:szCs w:val="16"/>
        </w:rPr>
        <w:t xml:space="preserve">A principle of ‘dual objective planning’ where knowledge and skills sit hand in hand within </w:t>
      </w:r>
      <w:r w:rsidR="009712CE" w:rsidRPr="00CA416B">
        <w:rPr>
          <w:sz w:val="20"/>
          <w:szCs w:val="16"/>
        </w:rPr>
        <w:t xml:space="preserve">teaching that ensures an appropriate and flexible </w:t>
      </w:r>
      <w:r w:rsidRPr="00CA416B">
        <w:rPr>
          <w:sz w:val="20"/>
          <w:szCs w:val="16"/>
        </w:rPr>
        <w:t xml:space="preserve">challenge within the classroom, supporting </w:t>
      </w:r>
      <w:r w:rsidR="009712CE" w:rsidRPr="00CA416B">
        <w:rPr>
          <w:sz w:val="20"/>
          <w:szCs w:val="16"/>
        </w:rPr>
        <w:t>The Sc</w:t>
      </w:r>
      <w:r w:rsidRPr="00CA416B">
        <w:rPr>
          <w:sz w:val="20"/>
          <w:szCs w:val="16"/>
        </w:rPr>
        <w:t>ience National Curriculum statement</w:t>
      </w:r>
      <w:r w:rsidR="009712CE" w:rsidRPr="00CA416B">
        <w:rPr>
          <w:sz w:val="20"/>
          <w:szCs w:val="16"/>
        </w:rPr>
        <w:t xml:space="preserve"> that “Working and thinking scientifically … must always be taught through the substantive science content”. </w:t>
      </w:r>
    </w:p>
    <w:p w:rsidR="008617F8" w:rsidRDefault="009712CE" w:rsidP="009712CE">
      <w:pPr>
        <w:pStyle w:val="ListParagraph"/>
        <w:numPr>
          <w:ilvl w:val="0"/>
          <w:numId w:val="9"/>
        </w:numPr>
        <w:jc w:val="both"/>
        <w:rPr>
          <w:sz w:val="20"/>
          <w:szCs w:val="16"/>
        </w:rPr>
      </w:pPr>
      <w:r w:rsidRPr="008617F8">
        <w:rPr>
          <w:sz w:val="20"/>
          <w:szCs w:val="16"/>
        </w:rPr>
        <w:t>Conceptual threads called ‘science models’</w:t>
      </w:r>
      <w:r w:rsidR="00CA416B" w:rsidRPr="008617F8">
        <w:rPr>
          <w:sz w:val="20"/>
          <w:szCs w:val="16"/>
        </w:rPr>
        <w:t xml:space="preserve"> are taught within topics and provide a foundation for </w:t>
      </w:r>
      <w:r w:rsidR="008617F8" w:rsidRPr="008617F8">
        <w:rPr>
          <w:sz w:val="20"/>
          <w:szCs w:val="16"/>
        </w:rPr>
        <w:t>pupil descriptions and explanations, support scientific language development, develop ‘hands on’ learning and divergent thinking, engagement and a deeper understanding through a structured development of science ideas and concepts. These models allow for bridging between topics as models often thread through the science curriculum and concept recognition as pupils remember the model from previous topics and so gain immediate familiarity in new topics.</w:t>
      </w:r>
      <w:r w:rsidR="00CA416B" w:rsidRPr="008617F8">
        <w:rPr>
          <w:sz w:val="20"/>
          <w:szCs w:val="16"/>
        </w:rPr>
        <w:t xml:space="preserve"> as children progress through each year group, supporting a</w:t>
      </w:r>
      <w:r w:rsidRPr="008617F8">
        <w:rPr>
          <w:sz w:val="20"/>
          <w:szCs w:val="16"/>
        </w:rPr>
        <w:t xml:space="preserve"> progressively deeper learning. </w:t>
      </w:r>
      <w:r w:rsidR="008617F8" w:rsidRPr="008617F8">
        <w:rPr>
          <w:sz w:val="20"/>
          <w:szCs w:val="16"/>
        </w:rPr>
        <w:t>There are four key science mo</w:t>
      </w:r>
      <w:r w:rsidR="008617F8">
        <w:rPr>
          <w:sz w:val="20"/>
          <w:szCs w:val="16"/>
        </w:rPr>
        <w:t>dels in the primary curriculum (particle model, force arrow model, energy transfer model, big picture model)</w:t>
      </w:r>
      <w:r w:rsidR="00D50E7A">
        <w:rPr>
          <w:sz w:val="20"/>
          <w:szCs w:val="16"/>
        </w:rPr>
        <w:t>.</w:t>
      </w:r>
    </w:p>
    <w:p w:rsidR="00880203" w:rsidRDefault="009712CE" w:rsidP="009712CE">
      <w:pPr>
        <w:pStyle w:val="ListParagraph"/>
        <w:numPr>
          <w:ilvl w:val="0"/>
          <w:numId w:val="9"/>
        </w:numPr>
        <w:jc w:val="both"/>
        <w:rPr>
          <w:sz w:val="20"/>
          <w:szCs w:val="16"/>
        </w:rPr>
      </w:pPr>
      <w:r w:rsidRPr="008617F8">
        <w:rPr>
          <w:sz w:val="20"/>
          <w:szCs w:val="16"/>
        </w:rPr>
        <w:lastRenderedPageBreak/>
        <w:t>Five key science skills that support both knowledge / conceptual development and Working Scientifically to match pupil performance to national Key Stage expectations (</w:t>
      </w:r>
      <w:r w:rsidR="008617F8" w:rsidRPr="008617F8">
        <w:rPr>
          <w:sz w:val="20"/>
          <w:szCs w:val="16"/>
        </w:rPr>
        <w:t>explaining Science, classification,</w:t>
      </w:r>
      <w:r w:rsidR="008617F8">
        <w:rPr>
          <w:sz w:val="20"/>
          <w:szCs w:val="16"/>
        </w:rPr>
        <w:t xml:space="preserve"> </w:t>
      </w:r>
      <w:r w:rsidR="008617F8" w:rsidRPr="008617F8">
        <w:rPr>
          <w:sz w:val="20"/>
          <w:szCs w:val="16"/>
        </w:rPr>
        <w:t xml:space="preserve">designing experiments, data, tables and graphs and </w:t>
      </w:r>
      <w:r w:rsidR="008617F8">
        <w:rPr>
          <w:sz w:val="20"/>
          <w:szCs w:val="16"/>
        </w:rPr>
        <w:t>making c</w:t>
      </w:r>
      <w:r w:rsidR="008617F8" w:rsidRPr="008617F8">
        <w:rPr>
          <w:sz w:val="20"/>
          <w:szCs w:val="16"/>
        </w:rPr>
        <w:t>onclusions</w:t>
      </w:r>
      <w:r w:rsidR="008617F8">
        <w:rPr>
          <w:sz w:val="20"/>
          <w:szCs w:val="16"/>
        </w:rPr>
        <w:t>)</w:t>
      </w:r>
      <w:r w:rsidR="00D50E7A">
        <w:rPr>
          <w:sz w:val="20"/>
          <w:szCs w:val="16"/>
        </w:rPr>
        <w:t>.</w:t>
      </w:r>
    </w:p>
    <w:p w:rsidR="00766E75" w:rsidRDefault="00766E75" w:rsidP="009712CE">
      <w:pPr>
        <w:pStyle w:val="ListParagraph"/>
        <w:numPr>
          <w:ilvl w:val="0"/>
          <w:numId w:val="9"/>
        </w:numPr>
        <w:jc w:val="both"/>
        <w:rPr>
          <w:sz w:val="20"/>
          <w:szCs w:val="16"/>
        </w:rPr>
      </w:pPr>
      <w:r>
        <w:rPr>
          <w:sz w:val="20"/>
          <w:szCs w:val="16"/>
        </w:rPr>
        <w:t>The development of enquiry learning skills (see below)</w:t>
      </w:r>
      <w:r w:rsidR="00D50E7A">
        <w:rPr>
          <w:sz w:val="20"/>
          <w:szCs w:val="16"/>
        </w:rPr>
        <w:t>.</w:t>
      </w:r>
    </w:p>
    <w:p w:rsidR="00766E75" w:rsidRDefault="00766E75" w:rsidP="00766E75">
      <w:pPr>
        <w:jc w:val="both"/>
        <w:rPr>
          <w:sz w:val="20"/>
          <w:szCs w:val="16"/>
        </w:rPr>
      </w:pPr>
    </w:p>
    <w:p w:rsidR="00766E75" w:rsidRPr="00010913" w:rsidRDefault="00BB7BEE" w:rsidP="00766E75">
      <w:pPr>
        <w:spacing w:line="240" w:lineRule="auto"/>
        <w:jc w:val="both"/>
        <w:rPr>
          <w:b/>
          <w:sz w:val="20"/>
          <w:szCs w:val="20"/>
          <w:lang w:val="en-US"/>
        </w:rPr>
      </w:pPr>
      <w:r>
        <w:rPr>
          <w:b/>
          <w:sz w:val="20"/>
          <w:szCs w:val="20"/>
          <w:lang w:val="en-US"/>
        </w:rPr>
        <w:t>Enquiry Learning S</w:t>
      </w:r>
      <w:r w:rsidR="00766E75" w:rsidRPr="00010913">
        <w:rPr>
          <w:b/>
          <w:sz w:val="20"/>
          <w:szCs w:val="20"/>
          <w:lang w:val="en-US"/>
        </w:rPr>
        <w:t>kills:</w:t>
      </w:r>
    </w:p>
    <w:p w:rsidR="00766E75" w:rsidRPr="00F25FC0" w:rsidRDefault="00766E75" w:rsidP="00766E75">
      <w:pPr>
        <w:spacing w:line="240" w:lineRule="auto"/>
        <w:jc w:val="both"/>
        <w:rPr>
          <w:sz w:val="20"/>
          <w:szCs w:val="20"/>
          <w:lang w:val="en-US"/>
        </w:rPr>
      </w:pPr>
      <w:r w:rsidRPr="00F25FC0">
        <w:rPr>
          <w:sz w:val="20"/>
          <w:szCs w:val="20"/>
          <w:lang w:val="en-US"/>
        </w:rPr>
        <w:t xml:space="preserve">These </w:t>
      </w:r>
      <w:r>
        <w:rPr>
          <w:sz w:val="20"/>
          <w:szCs w:val="20"/>
          <w:lang w:val="en-US"/>
        </w:rPr>
        <w:t>skills include Creative Thinking, Information Processing, Enquiring, Reasoning and Evaluating (see below). They are also</w:t>
      </w:r>
      <w:r w:rsidRPr="00F25FC0">
        <w:rPr>
          <w:sz w:val="20"/>
          <w:szCs w:val="20"/>
          <w:lang w:val="en-US"/>
        </w:rPr>
        <w:t xml:space="preserve"> applied to other subjects across the curriculum. </w:t>
      </w:r>
    </w:p>
    <w:p w:rsidR="00766E75" w:rsidRDefault="00766E75" w:rsidP="00766E75">
      <w:pPr>
        <w:spacing w:line="240" w:lineRule="auto"/>
        <w:jc w:val="both"/>
        <w:rPr>
          <w:sz w:val="20"/>
          <w:szCs w:val="20"/>
          <w:lang w:val="en-US"/>
        </w:rPr>
      </w:pPr>
    </w:p>
    <w:p w:rsidR="00766E75" w:rsidRDefault="00766E75" w:rsidP="00766E75">
      <w:pPr>
        <w:spacing w:line="240" w:lineRule="auto"/>
        <w:jc w:val="both"/>
        <w:rPr>
          <w:sz w:val="20"/>
          <w:szCs w:val="20"/>
          <w:lang w:val="en-US"/>
        </w:rPr>
      </w:pPr>
      <w:r w:rsidRPr="006026B5">
        <w:rPr>
          <w:b/>
          <w:sz w:val="20"/>
          <w:szCs w:val="20"/>
          <w:lang w:val="en-US"/>
        </w:rPr>
        <w:t>Creative thinking:</w:t>
      </w:r>
      <w:r>
        <w:rPr>
          <w:sz w:val="20"/>
          <w:szCs w:val="20"/>
          <w:lang w:val="en-US"/>
        </w:rPr>
        <w:t xml:space="preserve"> Generating ideas, developing ideas, </w:t>
      </w:r>
      <w:proofErr w:type="spellStart"/>
      <w:r>
        <w:rPr>
          <w:sz w:val="20"/>
          <w:szCs w:val="20"/>
          <w:lang w:val="en-US"/>
        </w:rPr>
        <w:t>hypothesising</w:t>
      </w:r>
      <w:proofErr w:type="spellEnd"/>
      <w:r>
        <w:rPr>
          <w:sz w:val="20"/>
          <w:szCs w:val="20"/>
          <w:lang w:val="en-US"/>
        </w:rPr>
        <w:t>, applying imagination and seeking innovative alternatives</w:t>
      </w:r>
    </w:p>
    <w:p w:rsidR="00766E75" w:rsidRDefault="00766E75" w:rsidP="00766E75">
      <w:pPr>
        <w:spacing w:line="240" w:lineRule="auto"/>
        <w:jc w:val="both"/>
        <w:rPr>
          <w:sz w:val="20"/>
          <w:szCs w:val="20"/>
          <w:lang w:val="en-US"/>
        </w:rPr>
      </w:pPr>
    </w:p>
    <w:p w:rsidR="00766E75" w:rsidRDefault="00766E75" w:rsidP="00766E75">
      <w:pPr>
        <w:spacing w:line="240" w:lineRule="auto"/>
        <w:jc w:val="both"/>
        <w:rPr>
          <w:sz w:val="20"/>
          <w:szCs w:val="20"/>
          <w:lang w:val="en-US"/>
        </w:rPr>
      </w:pPr>
      <w:r w:rsidRPr="006026B5">
        <w:rPr>
          <w:b/>
          <w:sz w:val="20"/>
          <w:szCs w:val="20"/>
          <w:lang w:val="en-US"/>
        </w:rPr>
        <w:t>Information Processing:</w:t>
      </w:r>
      <w:r>
        <w:rPr>
          <w:sz w:val="20"/>
          <w:szCs w:val="20"/>
          <w:lang w:val="en-US"/>
        </w:rPr>
        <w:t xml:space="preserve"> Finding relevant information, sorting/classifying/ sequencing information, comparing/contrasting, identifying </w:t>
      </w:r>
    </w:p>
    <w:p w:rsidR="00766E75" w:rsidRDefault="00766E75" w:rsidP="00766E75">
      <w:pPr>
        <w:spacing w:line="240" w:lineRule="auto"/>
        <w:jc w:val="both"/>
        <w:rPr>
          <w:sz w:val="20"/>
          <w:szCs w:val="20"/>
          <w:lang w:val="en-US"/>
        </w:rPr>
      </w:pPr>
    </w:p>
    <w:p w:rsidR="00766E75" w:rsidRPr="006026B5" w:rsidRDefault="00766E75" w:rsidP="00766E75">
      <w:pPr>
        <w:spacing w:line="240" w:lineRule="auto"/>
        <w:jc w:val="both"/>
        <w:rPr>
          <w:b/>
          <w:sz w:val="20"/>
          <w:szCs w:val="20"/>
          <w:lang w:val="en-US"/>
        </w:rPr>
      </w:pPr>
      <w:r w:rsidRPr="006026B5">
        <w:rPr>
          <w:b/>
          <w:sz w:val="20"/>
          <w:szCs w:val="20"/>
          <w:lang w:val="en-US"/>
        </w:rPr>
        <w:t>Enquiry:</w:t>
      </w:r>
      <w:r>
        <w:rPr>
          <w:b/>
          <w:sz w:val="20"/>
          <w:szCs w:val="20"/>
          <w:lang w:val="en-US"/>
        </w:rPr>
        <w:t xml:space="preserve"> </w:t>
      </w:r>
      <w:r w:rsidRPr="006026B5">
        <w:rPr>
          <w:sz w:val="20"/>
          <w:szCs w:val="20"/>
          <w:lang w:val="en-US"/>
        </w:rPr>
        <w:t>Asking questions, defining questions for enquiry, planning research, predicting outcomes, anticipating consequences and drawing conclusions.</w:t>
      </w:r>
      <w:r>
        <w:rPr>
          <w:b/>
          <w:sz w:val="20"/>
          <w:szCs w:val="20"/>
          <w:lang w:val="en-US"/>
        </w:rPr>
        <w:t xml:space="preserve"> </w:t>
      </w:r>
    </w:p>
    <w:p w:rsidR="00766E75" w:rsidRPr="006026B5" w:rsidRDefault="00766E75" w:rsidP="00766E75">
      <w:pPr>
        <w:spacing w:line="240" w:lineRule="auto"/>
        <w:jc w:val="both"/>
        <w:rPr>
          <w:b/>
          <w:sz w:val="20"/>
          <w:szCs w:val="20"/>
          <w:lang w:val="en-US"/>
        </w:rPr>
      </w:pPr>
    </w:p>
    <w:p w:rsidR="00766E75" w:rsidRDefault="00766E75" w:rsidP="00766E75">
      <w:pPr>
        <w:spacing w:line="240" w:lineRule="auto"/>
        <w:jc w:val="both"/>
        <w:rPr>
          <w:sz w:val="20"/>
          <w:szCs w:val="20"/>
          <w:lang w:val="en-US"/>
        </w:rPr>
      </w:pPr>
      <w:r w:rsidRPr="006026B5">
        <w:rPr>
          <w:b/>
          <w:sz w:val="20"/>
          <w:szCs w:val="20"/>
          <w:lang w:val="en-US"/>
        </w:rPr>
        <w:t>Reasoning:</w:t>
      </w:r>
      <w:r>
        <w:rPr>
          <w:b/>
          <w:sz w:val="20"/>
          <w:szCs w:val="20"/>
          <w:lang w:val="en-US"/>
        </w:rPr>
        <w:t xml:space="preserve"> </w:t>
      </w:r>
      <w:r>
        <w:rPr>
          <w:sz w:val="20"/>
          <w:szCs w:val="20"/>
          <w:lang w:val="en-US"/>
        </w:rPr>
        <w:t>G</w:t>
      </w:r>
      <w:r w:rsidRPr="006026B5">
        <w:rPr>
          <w:sz w:val="20"/>
          <w:szCs w:val="20"/>
          <w:lang w:val="en-US"/>
        </w:rPr>
        <w:t>iving reasons for opinions/actions, inferring, making deductions, making informed judgments/decisions</w:t>
      </w:r>
      <w:r>
        <w:rPr>
          <w:sz w:val="20"/>
          <w:szCs w:val="20"/>
          <w:lang w:val="en-US"/>
        </w:rPr>
        <w:t xml:space="preserve"> and using</w:t>
      </w:r>
      <w:r w:rsidRPr="006026B5">
        <w:rPr>
          <w:sz w:val="20"/>
          <w:szCs w:val="20"/>
          <w:lang w:val="en-US"/>
        </w:rPr>
        <w:t xml:space="preserve"> precise language to reason.</w:t>
      </w:r>
    </w:p>
    <w:p w:rsidR="00766E75" w:rsidRDefault="00766E75" w:rsidP="00766E75">
      <w:pPr>
        <w:spacing w:line="240" w:lineRule="auto"/>
        <w:jc w:val="both"/>
        <w:rPr>
          <w:sz w:val="20"/>
          <w:szCs w:val="20"/>
          <w:lang w:val="en-US"/>
        </w:rPr>
      </w:pPr>
    </w:p>
    <w:p w:rsidR="00766E75" w:rsidRDefault="00766E75" w:rsidP="00766E75">
      <w:pPr>
        <w:spacing w:line="240" w:lineRule="auto"/>
        <w:jc w:val="both"/>
        <w:rPr>
          <w:sz w:val="20"/>
          <w:szCs w:val="20"/>
          <w:lang w:val="en-US"/>
        </w:rPr>
      </w:pPr>
      <w:r w:rsidRPr="006026B5">
        <w:rPr>
          <w:b/>
          <w:sz w:val="20"/>
          <w:szCs w:val="20"/>
          <w:lang w:val="en-US"/>
        </w:rPr>
        <w:t>Evaluation:</w:t>
      </w:r>
      <w:r>
        <w:rPr>
          <w:b/>
          <w:sz w:val="20"/>
          <w:szCs w:val="20"/>
          <w:lang w:val="en-US"/>
        </w:rPr>
        <w:t xml:space="preserve"> </w:t>
      </w:r>
      <w:r w:rsidRPr="006026B5">
        <w:rPr>
          <w:sz w:val="20"/>
          <w:szCs w:val="20"/>
          <w:lang w:val="en-US"/>
        </w:rPr>
        <w:t>Developing evaluation criteria, applying evaluation criteria and judging the value of information and ideas.</w:t>
      </w:r>
    </w:p>
    <w:p w:rsidR="00766E75" w:rsidRPr="00766E75" w:rsidRDefault="00766E75" w:rsidP="00766E75">
      <w:pPr>
        <w:jc w:val="both"/>
        <w:rPr>
          <w:sz w:val="20"/>
          <w:szCs w:val="16"/>
        </w:rPr>
      </w:pPr>
    </w:p>
    <w:p w:rsidR="009712CE" w:rsidRDefault="009712CE" w:rsidP="00046CDC">
      <w:pPr>
        <w:jc w:val="both"/>
        <w:rPr>
          <w:sz w:val="20"/>
          <w:szCs w:val="16"/>
        </w:rPr>
      </w:pPr>
    </w:p>
    <w:p w:rsidR="00880203" w:rsidRDefault="00880203" w:rsidP="00046CDC">
      <w:pPr>
        <w:jc w:val="both"/>
        <w:rPr>
          <w:b/>
          <w:sz w:val="20"/>
          <w:szCs w:val="16"/>
        </w:rPr>
      </w:pPr>
      <w:r>
        <w:rPr>
          <w:b/>
          <w:sz w:val="20"/>
          <w:szCs w:val="16"/>
        </w:rPr>
        <w:t>The Nature, Processes and Methods of Science</w:t>
      </w:r>
    </w:p>
    <w:p w:rsidR="00880203" w:rsidRDefault="00880203" w:rsidP="00046CDC">
      <w:pPr>
        <w:jc w:val="both"/>
        <w:rPr>
          <w:sz w:val="20"/>
          <w:szCs w:val="16"/>
        </w:rPr>
      </w:pPr>
      <w:r>
        <w:rPr>
          <w:sz w:val="20"/>
          <w:szCs w:val="16"/>
        </w:rPr>
        <w:t>‘Working Scientifically’ specifies the understanding of the nature, processes and methods of Sc</w:t>
      </w:r>
      <w:r w:rsidR="007C4D74">
        <w:rPr>
          <w:sz w:val="20"/>
          <w:szCs w:val="16"/>
        </w:rPr>
        <w:t>ience for each year group.  It is not</w:t>
      </w:r>
      <w:r>
        <w:rPr>
          <w:sz w:val="20"/>
          <w:szCs w:val="16"/>
        </w:rPr>
        <w:t xml:space="preserve"> taught as a separate strand.</w:t>
      </w:r>
    </w:p>
    <w:p w:rsidR="00880203" w:rsidRDefault="00880203" w:rsidP="00046CDC">
      <w:pPr>
        <w:jc w:val="both"/>
        <w:rPr>
          <w:sz w:val="20"/>
          <w:szCs w:val="16"/>
        </w:rPr>
      </w:pPr>
    </w:p>
    <w:p w:rsidR="00880203" w:rsidRPr="00880203" w:rsidRDefault="00880203" w:rsidP="00046CDC">
      <w:pPr>
        <w:jc w:val="both"/>
        <w:rPr>
          <w:b/>
          <w:sz w:val="20"/>
          <w:szCs w:val="16"/>
        </w:rPr>
      </w:pPr>
      <w:r w:rsidRPr="00880203">
        <w:rPr>
          <w:b/>
          <w:sz w:val="20"/>
          <w:szCs w:val="16"/>
        </w:rPr>
        <w:t>Assessment</w:t>
      </w:r>
    </w:p>
    <w:p w:rsidR="00131C7A" w:rsidRDefault="00131C7A" w:rsidP="00131C7A">
      <w:pPr>
        <w:jc w:val="both"/>
        <w:rPr>
          <w:sz w:val="20"/>
          <w:szCs w:val="16"/>
        </w:rPr>
      </w:pPr>
      <w:r>
        <w:rPr>
          <w:sz w:val="20"/>
          <w:szCs w:val="16"/>
        </w:rPr>
        <w:t>By the end of each key stage, pupils are expected to know, apply and understand the matters, skills and processes specified in the relevant programme of study.</w:t>
      </w:r>
    </w:p>
    <w:p w:rsidR="00131C7A" w:rsidRDefault="00131C7A" w:rsidP="00131C7A">
      <w:pPr>
        <w:jc w:val="both"/>
        <w:rPr>
          <w:sz w:val="20"/>
          <w:szCs w:val="16"/>
        </w:rPr>
      </w:pPr>
    </w:p>
    <w:p w:rsidR="00880203" w:rsidRDefault="00131C7A" w:rsidP="00046CDC">
      <w:pPr>
        <w:jc w:val="both"/>
        <w:rPr>
          <w:sz w:val="20"/>
          <w:szCs w:val="16"/>
        </w:rPr>
      </w:pPr>
      <w:r>
        <w:rPr>
          <w:sz w:val="20"/>
          <w:szCs w:val="16"/>
        </w:rPr>
        <w:t>Teacher assessment</w:t>
      </w:r>
      <w:r w:rsidR="00880203">
        <w:rPr>
          <w:sz w:val="20"/>
          <w:szCs w:val="16"/>
        </w:rPr>
        <w:t xml:space="preserve"> is achieved through:</w:t>
      </w:r>
    </w:p>
    <w:p w:rsidR="00880203" w:rsidRDefault="00880203" w:rsidP="00880203">
      <w:pPr>
        <w:pStyle w:val="ListParagraph"/>
        <w:numPr>
          <w:ilvl w:val="0"/>
          <w:numId w:val="3"/>
        </w:numPr>
        <w:jc w:val="both"/>
        <w:rPr>
          <w:sz w:val="20"/>
          <w:szCs w:val="16"/>
        </w:rPr>
      </w:pPr>
      <w:r>
        <w:rPr>
          <w:sz w:val="20"/>
          <w:szCs w:val="16"/>
        </w:rPr>
        <w:t>discussion with pupils</w:t>
      </w:r>
      <w:r w:rsidR="007C4D74">
        <w:rPr>
          <w:sz w:val="20"/>
          <w:szCs w:val="16"/>
        </w:rPr>
        <w:t xml:space="preserve"> and their ability to answer closed and open-ended questions</w:t>
      </w:r>
      <w:r>
        <w:rPr>
          <w:sz w:val="20"/>
          <w:szCs w:val="16"/>
        </w:rPr>
        <w:t>;</w:t>
      </w:r>
    </w:p>
    <w:p w:rsidR="00880203" w:rsidRDefault="00880203" w:rsidP="00880203">
      <w:pPr>
        <w:pStyle w:val="ListParagraph"/>
        <w:numPr>
          <w:ilvl w:val="0"/>
          <w:numId w:val="3"/>
        </w:numPr>
        <w:jc w:val="both"/>
        <w:rPr>
          <w:sz w:val="20"/>
          <w:szCs w:val="16"/>
        </w:rPr>
      </w:pPr>
      <w:r>
        <w:rPr>
          <w:sz w:val="20"/>
          <w:szCs w:val="16"/>
        </w:rPr>
        <w:t>observation of pupils engaged in</w:t>
      </w:r>
      <w:r w:rsidR="00131C7A">
        <w:rPr>
          <w:sz w:val="20"/>
          <w:szCs w:val="16"/>
        </w:rPr>
        <w:t xml:space="preserve"> an</w:t>
      </w:r>
      <w:r>
        <w:rPr>
          <w:sz w:val="20"/>
          <w:szCs w:val="16"/>
        </w:rPr>
        <w:t xml:space="preserve"> activity;</w:t>
      </w:r>
    </w:p>
    <w:p w:rsidR="00880203" w:rsidRDefault="00880203" w:rsidP="00880203">
      <w:pPr>
        <w:pStyle w:val="ListParagraph"/>
        <w:numPr>
          <w:ilvl w:val="0"/>
          <w:numId w:val="3"/>
        </w:numPr>
        <w:jc w:val="both"/>
        <w:rPr>
          <w:sz w:val="20"/>
          <w:szCs w:val="16"/>
        </w:rPr>
      </w:pPr>
      <w:r>
        <w:rPr>
          <w:sz w:val="20"/>
          <w:szCs w:val="16"/>
        </w:rPr>
        <w:t>marking ongoing written work</w:t>
      </w:r>
      <w:r w:rsidR="007C4D74">
        <w:rPr>
          <w:sz w:val="20"/>
          <w:szCs w:val="16"/>
        </w:rPr>
        <w:t xml:space="preserve"> using whole class feedback sheets, speech bubbles to discuss an aspect of a child’s work and Qs to consolidate or extend learning</w:t>
      </w:r>
      <w:r>
        <w:rPr>
          <w:sz w:val="20"/>
          <w:szCs w:val="16"/>
        </w:rPr>
        <w:t>;</w:t>
      </w:r>
    </w:p>
    <w:p w:rsidR="00880203" w:rsidRDefault="00880203" w:rsidP="00880203">
      <w:pPr>
        <w:pStyle w:val="ListParagraph"/>
        <w:numPr>
          <w:ilvl w:val="0"/>
          <w:numId w:val="3"/>
        </w:numPr>
        <w:jc w:val="both"/>
        <w:rPr>
          <w:sz w:val="20"/>
          <w:szCs w:val="16"/>
        </w:rPr>
      </w:pPr>
      <w:r>
        <w:rPr>
          <w:sz w:val="20"/>
          <w:szCs w:val="16"/>
        </w:rPr>
        <w:t>Dialogue with members of support staff;</w:t>
      </w:r>
    </w:p>
    <w:p w:rsidR="00880203" w:rsidRDefault="00880203" w:rsidP="00880203">
      <w:pPr>
        <w:pStyle w:val="ListParagraph"/>
        <w:numPr>
          <w:ilvl w:val="0"/>
          <w:numId w:val="3"/>
        </w:numPr>
        <w:jc w:val="both"/>
        <w:rPr>
          <w:sz w:val="20"/>
          <w:szCs w:val="16"/>
        </w:rPr>
      </w:pPr>
      <w:r>
        <w:rPr>
          <w:sz w:val="20"/>
          <w:szCs w:val="16"/>
        </w:rPr>
        <w:t>Pre and post assessment activities</w:t>
      </w:r>
      <w:r w:rsidR="00131C7A">
        <w:rPr>
          <w:sz w:val="20"/>
          <w:szCs w:val="16"/>
        </w:rPr>
        <w:t>.</w:t>
      </w:r>
    </w:p>
    <w:p w:rsidR="00880203" w:rsidRDefault="00880203" w:rsidP="00880203">
      <w:pPr>
        <w:jc w:val="both"/>
        <w:rPr>
          <w:sz w:val="20"/>
          <w:szCs w:val="16"/>
        </w:rPr>
      </w:pPr>
    </w:p>
    <w:p w:rsidR="00880203" w:rsidRDefault="00880203" w:rsidP="00880203">
      <w:pPr>
        <w:jc w:val="both"/>
        <w:rPr>
          <w:sz w:val="20"/>
          <w:szCs w:val="16"/>
        </w:rPr>
      </w:pPr>
      <w:r w:rsidRPr="00880203">
        <w:rPr>
          <w:b/>
          <w:sz w:val="20"/>
          <w:szCs w:val="16"/>
        </w:rPr>
        <w:t>Tracking progress</w:t>
      </w:r>
    </w:p>
    <w:p w:rsidR="00760B3C" w:rsidRDefault="00760B3C" w:rsidP="00880203">
      <w:pPr>
        <w:jc w:val="both"/>
        <w:rPr>
          <w:sz w:val="20"/>
          <w:szCs w:val="16"/>
        </w:rPr>
      </w:pPr>
      <w:r>
        <w:rPr>
          <w:sz w:val="20"/>
          <w:szCs w:val="16"/>
        </w:rPr>
        <w:t>Pupil progress is tracked using teacher assessment</w:t>
      </w:r>
      <w:r w:rsidR="00494108">
        <w:rPr>
          <w:sz w:val="20"/>
          <w:szCs w:val="16"/>
        </w:rPr>
        <w:t xml:space="preserve"> against the five key science skills </w:t>
      </w:r>
      <w:r w:rsidR="00494108" w:rsidRPr="008617F8">
        <w:rPr>
          <w:sz w:val="20"/>
          <w:szCs w:val="16"/>
        </w:rPr>
        <w:t>(explaining Science, classification,</w:t>
      </w:r>
      <w:r w:rsidR="00494108">
        <w:rPr>
          <w:sz w:val="20"/>
          <w:szCs w:val="16"/>
        </w:rPr>
        <w:t xml:space="preserve"> </w:t>
      </w:r>
      <w:r w:rsidR="00494108" w:rsidRPr="008617F8">
        <w:rPr>
          <w:sz w:val="20"/>
          <w:szCs w:val="16"/>
        </w:rPr>
        <w:t xml:space="preserve">designing experiments, data, tables and graphs and </w:t>
      </w:r>
      <w:r w:rsidR="00494108">
        <w:rPr>
          <w:sz w:val="20"/>
          <w:szCs w:val="16"/>
        </w:rPr>
        <w:t>making c</w:t>
      </w:r>
      <w:r w:rsidR="00494108" w:rsidRPr="008617F8">
        <w:rPr>
          <w:sz w:val="20"/>
          <w:szCs w:val="16"/>
        </w:rPr>
        <w:t>onclusions</w:t>
      </w:r>
      <w:r w:rsidR="00494108">
        <w:rPr>
          <w:sz w:val="20"/>
          <w:szCs w:val="16"/>
        </w:rPr>
        <w:t>). This may be evident in pupils’ written work or through teacher observations within lessons</w:t>
      </w:r>
      <w:r>
        <w:rPr>
          <w:sz w:val="20"/>
          <w:szCs w:val="16"/>
        </w:rPr>
        <w:t>.</w:t>
      </w:r>
      <w:r w:rsidR="00494108">
        <w:rPr>
          <w:sz w:val="20"/>
          <w:szCs w:val="16"/>
        </w:rPr>
        <w:t xml:space="preserve"> </w:t>
      </w:r>
      <w:r w:rsidR="00494108" w:rsidRPr="00494108">
        <w:rPr>
          <w:sz w:val="20"/>
          <w:szCs w:val="16"/>
        </w:rPr>
        <w:t xml:space="preserve">The teacher’s assessments are recorded digitally by the class teacher at three points throughout the year (December, March and July) and individual points progression is tracked by the subject leader to ensure that good progress is being made. The overall summative teacher assessment judgement given in July forms the baseline for target setting by the subject leader. </w:t>
      </w:r>
      <w:r w:rsidR="00B95126">
        <w:rPr>
          <w:sz w:val="20"/>
          <w:szCs w:val="16"/>
        </w:rPr>
        <w:t xml:space="preserve"> </w:t>
      </w:r>
      <w:r w:rsidR="00B95126" w:rsidRPr="00F25FC0">
        <w:rPr>
          <w:rFonts w:eastAsia="Times New Roman" w:cs="Times New Roman"/>
          <w:sz w:val="20"/>
          <w:szCs w:val="20"/>
        </w:rPr>
        <w:t>A comment is made against national expectations and is reported to parents annually.</w:t>
      </w:r>
    </w:p>
    <w:p w:rsidR="00760B3C" w:rsidRDefault="00760B3C" w:rsidP="00880203">
      <w:pPr>
        <w:jc w:val="both"/>
        <w:rPr>
          <w:sz w:val="20"/>
          <w:szCs w:val="16"/>
        </w:rPr>
      </w:pPr>
    </w:p>
    <w:p w:rsidR="00760B3C" w:rsidRPr="00760B3C" w:rsidRDefault="00760B3C" w:rsidP="00880203">
      <w:pPr>
        <w:jc w:val="both"/>
        <w:rPr>
          <w:b/>
          <w:sz w:val="20"/>
          <w:szCs w:val="16"/>
        </w:rPr>
      </w:pPr>
      <w:r w:rsidRPr="00760B3C">
        <w:rPr>
          <w:b/>
          <w:sz w:val="20"/>
          <w:szCs w:val="16"/>
        </w:rPr>
        <w:t>Marking</w:t>
      </w:r>
    </w:p>
    <w:p w:rsidR="00760B3C" w:rsidRPr="00880203" w:rsidRDefault="00760B3C" w:rsidP="00880203">
      <w:pPr>
        <w:jc w:val="both"/>
        <w:rPr>
          <w:sz w:val="20"/>
          <w:szCs w:val="16"/>
        </w:rPr>
      </w:pPr>
      <w:r>
        <w:rPr>
          <w:sz w:val="20"/>
          <w:szCs w:val="16"/>
        </w:rPr>
        <w:t>Teachers mark pupils’ work following the school marking policy</w:t>
      </w:r>
      <w:r w:rsidR="00B819D9">
        <w:rPr>
          <w:sz w:val="20"/>
          <w:szCs w:val="16"/>
        </w:rPr>
        <w:t xml:space="preserve"> (whole class feedback sheets)</w:t>
      </w:r>
      <w:r>
        <w:rPr>
          <w:sz w:val="20"/>
          <w:szCs w:val="16"/>
        </w:rPr>
        <w:t xml:space="preserve"> and feedback guidelines for Science.  Pupils are given appropriate time to respond to misconceptions and errors.</w:t>
      </w:r>
    </w:p>
    <w:p w:rsidR="00880203" w:rsidRDefault="00880203" w:rsidP="00880203">
      <w:pPr>
        <w:jc w:val="both"/>
        <w:rPr>
          <w:sz w:val="20"/>
          <w:szCs w:val="16"/>
        </w:rPr>
      </w:pPr>
    </w:p>
    <w:p w:rsidR="00760B3C" w:rsidRPr="00760B3C" w:rsidRDefault="00760B3C" w:rsidP="00760B3C">
      <w:pPr>
        <w:jc w:val="left"/>
        <w:rPr>
          <w:b/>
          <w:sz w:val="20"/>
        </w:rPr>
      </w:pPr>
      <w:r w:rsidRPr="00760B3C">
        <w:rPr>
          <w:b/>
          <w:sz w:val="20"/>
        </w:rPr>
        <w:t>Resources</w:t>
      </w:r>
    </w:p>
    <w:p w:rsidR="00760B3C" w:rsidRPr="00760B3C" w:rsidRDefault="00760B3C" w:rsidP="00760B3C">
      <w:pPr>
        <w:pStyle w:val="ListParagraph"/>
        <w:numPr>
          <w:ilvl w:val="0"/>
          <w:numId w:val="5"/>
        </w:numPr>
        <w:spacing w:line="240" w:lineRule="auto"/>
        <w:jc w:val="left"/>
        <w:rPr>
          <w:sz w:val="20"/>
        </w:rPr>
      </w:pPr>
      <w:r w:rsidRPr="00760B3C">
        <w:rPr>
          <w:sz w:val="20"/>
        </w:rPr>
        <w:t>Science resources are stored in a central location.</w:t>
      </w:r>
    </w:p>
    <w:p w:rsidR="00760B3C" w:rsidRPr="00760B3C" w:rsidRDefault="00760B3C" w:rsidP="00760B3C">
      <w:pPr>
        <w:pStyle w:val="ListParagraph"/>
        <w:numPr>
          <w:ilvl w:val="0"/>
          <w:numId w:val="5"/>
        </w:numPr>
        <w:spacing w:line="240" w:lineRule="auto"/>
        <w:jc w:val="left"/>
        <w:rPr>
          <w:sz w:val="20"/>
        </w:rPr>
      </w:pPr>
      <w:r w:rsidRPr="00760B3C">
        <w:rPr>
          <w:sz w:val="20"/>
        </w:rPr>
        <w:t>Staff share the responsibility of ensuring that resources are well kept</w:t>
      </w:r>
      <w:r w:rsidR="00B819D9">
        <w:rPr>
          <w:sz w:val="20"/>
        </w:rPr>
        <w:t xml:space="preserve"> and replenished</w:t>
      </w:r>
      <w:r w:rsidRPr="00760B3C">
        <w:rPr>
          <w:sz w:val="20"/>
        </w:rPr>
        <w:t>.</w:t>
      </w:r>
    </w:p>
    <w:p w:rsidR="00760B3C" w:rsidRPr="00760B3C" w:rsidRDefault="00760B3C" w:rsidP="00760B3C">
      <w:pPr>
        <w:pStyle w:val="ListParagraph"/>
        <w:numPr>
          <w:ilvl w:val="0"/>
          <w:numId w:val="5"/>
        </w:numPr>
        <w:spacing w:line="240" w:lineRule="auto"/>
        <w:jc w:val="left"/>
        <w:rPr>
          <w:sz w:val="20"/>
        </w:rPr>
      </w:pPr>
      <w:r w:rsidRPr="00760B3C">
        <w:rPr>
          <w:sz w:val="20"/>
        </w:rPr>
        <w:lastRenderedPageBreak/>
        <w:t>Individual class teachers are responsible for requesting specific resources for individual topics before the start of each term.</w:t>
      </w:r>
    </w:p>
    <w:p w:rsidR="00760B3C" w:rsidRPr="00760B3C" w:rsidRDefault="00760B3C" w:rsidP="00760B3C">
      <w:pPr>
        <w:jc w:val="left"/>
        <w:rPr>
          <w:sz w:val="20"/>
        </w:rPr>
      </w:pPr>
    </w:p>
    <w:p w:rsidR="00760B3C" w:rsidRPr="00760B3C" w:rsidRDefault="00760B3C" w:rsidP="00760B3C">
      <w:pPr>
        <w:jc w:val="left"/>
        <w:rPr>
          <w:b/>
          <w:sz w:val="20"/>
        </w:rPr>
      </w:pPr>
      <w:r w:rsidRPr="00760B3C">
        <w:rPr>
          <w:b/>
          <w:sz w:val="20"/>
        </w:rPr>
        <w:t>Health and Safety</w:t>
      </w:r>
    </w:p>
    <w:p w:rsidR="00760B3C" w:rsidRPr="00760B3C" w:rsidRDefault="00760B3C" w:rsidP="00760B3C">
      <w:pPr>
        <w:pStyle w:val="ListParagraph"/>
        <w:numPr>
          <w:ilvl w:val="0"/>
          <w:numId w:val="6"/>
        </w:numPr>
        <w:spacing w:line="240" w:lineRule="auto"/>
        <w:jc w:val="left"/>
        <w:rPr>
          <w:sz w:val="20"/>
        </w:rPr>
      </w:pPr>
      <w:r w:rsidRPr="00760B3C">
        <w:rPr>
          <w:sz w:val="20"/>
        </w:rPr>
        <w:t>Emphasis is given at all times to safe working procedures for staff and pupils.</w:t>
      </w:r>
    </w:p>
    <w:p w:rsidR="00760B3C" w:rsidRPr="00760B3C" w:rsidRDefault="00760B3C" w:rsidP="00760B3C">
      <w:pPr>
        <w:pStyle w:val="ListParagraph"/>
        <w:numPr>
          <w:ilvl w:val="0"/>
          <w:numId w:val="6"/>
        </w:numPr>
        <w:spacing w:line="240" w:lineRule="auto"/>
        <w:jc w:val="left"/>
        <w:rPr>
          <w:sz w:val="20"/>
        </w:rPr>
      </w:pPr>
      <w:r w:rsidRPr="00760B3C">
        <w:rPr>
          <w:sz w:val="20"/>
        </w:rPr>
        <w:t>A copy of the COSHH guidance ‘Be Safe’ is centrally located in the staffroom.</w:t>
      </w:r>
    </w:p>
    <w:p w:rsidR="00760B3C" w:rsidRPr="00760B3C" w:rsidRDefault="00760B3C" w:rsidP="00760B3C">
      <w:pPr>
        <w:jc w:val="left"/>
        <w:rPr>
          <w:sz w:val="20"/>
        </w:rPr>
      </w:pPr>
    </w:p>
    <w:p w:rsidR="00B819D9" w:rsidRPr="00A32500" w:rsidRDefault="00B819D9" w:rsidP="00B819D9">
      <w:pPr>
        <w:autoSpaceDE w:val="0"/>
        <w:autoSpaceDN w:val="0"/>
        <w:adjustRightInd w:val="0"/>
        <w:jc w:val="left"/>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u w:val="single"/>
        </w:rPr>
      </w:pPr>
      <w:r>
        <w:rPr>
          <w:rFonts w:ascii="Calibri" w:hAnsi="Calibri" w:cs="TTE2FAA600t00"/>
          <w:sz w:val="20"/>
          <w:szCs w:val="20"/>
        </w:rPr>
        <w:t>Within Science, other curriculum skills are present including Maths (such as data, tables and graphs) and writing (such as basic grammar and punctuation is reinforced, spelling of scientific vocabulary, organising work using headings, explanation texts).</w:t>
      </w:r>
      <w:r w:rsidR="00A32500">
        <w:rPr>
          <w:rFonts w:ascii="Calibri" w:hAnsi="Calibri" w:cs="TTE2FAA600t00"/>
          <w:sz w:val="20"/>
          <w:szCs w:val="20"/>
        </w:rPr>
        <w:t xml:space="preserve"> Science is also </w:t>
      </w:r>
      <w:r w:rsidR="00B44BED">
        <w:rPr>
          <w:rFonts w:ascii="Calibri" w:hAnsi="Calibri" w:cs="TTE2FAA600t00"/>
          <w:sz w:val="20"/>
          <w:szCs w:val="20"/>
        </w:rPr>
        <w:t>present in other curriculum lessons.  F</w:t>
      </w:r>
      <w:r w:rsidR="00A32500">
        <w:rPr>
          <w:rFonts w:ascii="Calibri" w:hAnsi="Calibri" w:cs="TTE2FAA600t00"/>
          <w:sz w:val="20"/>
          <w:szCs w:val="20"/>
        </w:rPr>
        <w:t>or example, some teachers might use novels with a Science genre and writing from this would then include reinforced scientific vocabulary and concepts, i</w:t>
      </w:r>
      <w:r w:rsidR="00B44BED">
        <w:rPr>
          <w:rFonts w:ascii="Calibri" w:hAnsi="Calibri" w:cs="TTE2FAA600t00"/>
          <w:sz w:val="20"/>
          <w:szCs w:val="20"/>
        </w:rPr>
        <w:t>n PE</w:t>
      </w:r>
      <w:r w:rsidR="00A32500">
        <w:rPr>
          <w:rFonts w:ascii="Calibri" w:hAnsi="Calibri" w:cs="TTE2FAA600t00"/>
          <w:sz w:val="20"/>
          <w:szCs w:val="20"/>
        </w:rPr>
        <w:t xml:space="preserve"> teachers reinforce healthy living</w:t>
      </w:r>
      <w:r w:rsidR="00B44BED">
        <w:rPr>
          <w:rFonts w:ascii="Calibri" w:hAnsi="Calibri" w:cs="TTE2FAA600t00"/>
          <w:sz w:val="20"/>
          <w:szCs w:val="20"/>
        </w:rPr>
        <w:t>,</w:t>
      </w:r>
      <w:r w:rsidR="00A32500">
        <w:rPr>
          <w:rFonts w:ascii="Calibri" w:hAnsi="Calibri" w:cs="TTE2FAA600t00"/>
          <w:sz w:val="20"/>
          <w:szCs w:val="20"/>
        </w:rPr>
        <w:t xml:space="preserve"> in UKS2 children discuss the role of Science and God in the story of Creation</w:t>
      </w:r>
      <w:r w:rsidR="00B44BED">
        <w:rPr>
          <w:rFonts w:ascii="Calibri" w:hAnsi="Calibri" w:cs="TTE2FAA600t00"/>
          <w:sz w:val="20"/>
          <w:szCs w:val="20"/>
        </w:rPr>
        <w:t>, children may complete research linked to scientific concepts, scientists or inventors by using computing research skills, and natural phenomena may be a stimulus for Art and Design or Design and Technology</w:t>
      </w:r>
      <w:r w:rsidR="00A32500">
        <w:rPr>
          <w:rFonts w:ascii="Calibri" w:hAnsi="Calibri" w:cs="TTE2FAA600t00"/>
          <w:sz w:val="20"/>
          <w:szCs w:val="20"/>
        </w:rPr>
        <w:t xml:space="preserve">. </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u w:val="single"/>
        </w:rPr>
      </w:pPr>
    </w:p>
    <w:p w:rsidR="00B819D9" w:rsidRPr="00A32500" w:rsidRDefault="00A32500"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b/>
          <w:sz w:val="20"/>
          <w:szCs w:val="20"/>
        </w:rPr>
      </w:pPr>
      <w:r>
        <w:rPr>
          <w:rFonts w:ascii="Calibri" w:hAnsi="Calibri" w:cs="Arial"/>
          <w:b/>
          <w:sz w:val="20"/>
          <w:szCs w:val="20"/>
        </w:rPr>
        <w:t>Academy Councillor</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sz w:val="20"/>
          <w:szCs w:val="20"/>
        </w:rPr>
      </w:pPr>
      <w:r w:rsidRPr="009D561C">
        <w:rPr>
          <w:rFonts w:ascii="Calibri" w:hAnsi="Calibri" w:cs="Arial"/>
          <w:sz w:val="20"/>
          <w:szCs w:val="20"/>
        </w:rPr>
        <w:t xml:space="preserve">There is a named governor linked to </w:t>
      </w:r>
      <w:r w:rsidR="00A32500">
        <w:rPr>
          <w:rFonts w:ascii="Calibri" w:hAnsi="Calibri" w:cs="Arial"/>
          <w:sz w:val="20"/>
          <w:szCs w:val="20"/>
        </w:rPr>
        <w:t>Science</w:t>
      </w:r>
      <w:r w:rsidRPr="009D561C">
        <w:rPr>
          <w:rFonts w:ascii="Calibri" w:hAnsi="Calibri" w:cs="Arial"/>
          <w:sz w:val="20"/>
          <w:szCs w:val="20"/>
        </w:rPr>
        <w:t xml:space="preserve"> who plays a key role in monitoring and evaluating </w:t>
      </w:r>
      <w:r w:rsidR="00A32500">
        <w:rPr>
          <w:rFonts w:ascii="Calibri" w:hAnsi="Calibri" w:cs="Arial"/>
          <w:sz w:val="20"/>
          <w:szCs w:val="20"/>
        </w:rPr>
        <w:t>Science</w:t>
      </w:r>
      <w:r w:rsidRPr="009D561C">
        <w:rPr>
          <w:rFonts w:ascii="Calibri" w:hAnsi="Calibri" w:cs="Arial"/>
          <w:sz w:val="20"/>
          <w:szCs w:val="20"/>
        </w:rPr>
        <w:t xml:space="preserve"> across the whole school through discussions and reports. The</w:t>
      </w:r>
      <w:r>
        <w:rPr>
          <w:rFonts w:ascii="Calibri" w:hAnsi="Calibri" w:cs="Arial"/>
          <w:sz w:val="20"/>
          <w:szCs w:val="20"/>
        </w:rPr>
        <w:t xml:space="preserve"> named </w:t>
      </w:r>
      <w:r w:rsidR="008D09AB">
        <w:rPr>
          <w:rFonts w:ascii="Calibri" w:hAnsi="Calibri" w:cs="Arial"/>
          <w:sz w:val="20"/>
          <w:szCs w:val="20"/>
        </w:rPr>
        <w:t>academy councillors</w:t>
      </w:r>
      <w:r>
        <w:rPr>
          <w:rFonts w:ascii="Calibri" w:hAnsi="Calibri" w:cs="Arial"/>
          <w:sz w:val="20"/>
          <w:szCs w:val="20"/>
        </w:rPr>
        <w:t xml:space="preserve"> is currently </w:t>
      </w:r>
      <w:r w:rsidR="008D09AB">
        <w:rPr>
          <w:rFonts w:ascii="Calibri" w:hAnsi="Calibri" w:cs="Arial"/>
          <w:sz w:val="20"/>
          <w:szCs w:val="20"/>
        </w:rPr>
        <w:t>Mrs Booth.</w:t>
      </w:r>
    </w:p>
    <w:p w:rsidR="00B819D9" w:rsidRPr="009D561C" w:rsidRDefault="00B819D9" w:rsidP="00B81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sz w:val="20"/>
          <w:szCs w:val="20"/>
        </w:rPr>
      </w:pPr>
    </w:p>
    <w:p w:rsidR="00B819D9" w:rsidRPr="00A32500" w:rsidRDefault="008D09AB" w:rsidP="00B819D9">
      <w:pPr>
        <w:autoSpaceDE w:val="0"/>
        <w:autoSpaceDN w:val="0"/>
        <w:adjustRightInd w:val="0"/>
        <w:jc w:val="left"/>
        <w:rPr>
          <w:rFonts w:ascii="Calibri" w:hAnsi="Calibri" w:cs="TTE2FAA600t00"/>
          <w:b/>
          <w:sz w:val="20"/>
          <w:szCs w:val="20"/>
        </w:rPr>
      </w:pPr>
      <w:r>
        <w:rPr>
          <w:rFonts w:ascii="Calibri" w:hAnsi="Calibri" w:cs="TTE2FAA600t00"/>
          <w:b/>
          <w:sz w:val="20"/>
          <w:szCs w:val="20"/>
        </w:rPr>
        <w:t>Date</w:t>
      </w:r>
    </w:p>
    <w:p w:rsidR="00B819D9" w:rsidRPr="009D561C" w:rsidRDefault="00A32500" w:rsidP="00B819D9">
      <w:pPr>
        <w:jc w:val="left"/>
        <w:rPr>
          <w:rFonts w:ascii="Calibri" w:eastAsia="Times New Roman" w:hAnsi="Calibri"/>
          <w:sz w:val="20"/>
          <w:szCs w:val="20"/>
          <w:lang w:eastAsia="en-GB"/>
        </w:rPr>
      </w:pPr>
      <w:r>
        <w:rPr>
          <w:rFonts w:ascii="Calibri" w:eastAsia="Times New Roman" w:hAnsi="Calibri"/>
          <w:sz w:val="20"/>
          <w:szCs w:val="20"/>
          <w:lang w:eastAsia="en-GB"/>
        </w:rPr>
        <w:t>November</w:t>
      </w:r>
      <w:r w:rsidR="00B819D9">
        <w:rPr>
          <w:rFonts w:ascii="Calibri" w:eastAsia="Times New Roman" w:hAnsi="Calibri"/>
          <w:sz w:val="20"/>
          <w:szCs w:val="20"/>
          <w:lang w:eastAsia="en-GB"/>
        </w:rPr>
        <w:t xml:space="preserve"> 2019</w:t>
      </w:r>
    </w:p>
    <w:p w:rsidR="00335A6F" w:rsidRPr="00880203" w:rsidRDefault="00335A6F" w:rsidP="00B819D9">
      <w:pPr>
        <w:jc w:val="left"/>
        <w:rPr>
          <w:sz w:val="20"/>
          <w:szCs w:val="16"/>
        </w:rPr>
      </w:pPr>
    </w:p>
    <w:sectPr w:rsidR="00335A6F" w:rsidRPr="00880203" w:rsidSect="00046CDC">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079" w:rsidRDefault="008B2079" w:rsidP="008B2079">
      <w:pPr>
        <w:spacing w:line="240" w:lineRule="auto"/>
      </w:pPr>
      <w:r>
        <w:separator/>
      </w:r>
    </w:p>
  </w:endnote>
  <w:endnote w:type="continuationSeparator" w:id="0">
    <w:p w:rsidR="008B2079" w:rsidRDefault="008B2079" w:rsidP="008B2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079" w:rsidRDefault="008B2079" w:rsidP="008B2079">
      <w:pPr>
        <w:spacing w:line="240" w:lineRule="auto"/>
      </w:pPr>
      <w:r>
        <w:separator/>
      </w:r>
    </w:p>
  </w:footnote>
  <w:footnote w:type="continuationSeparator" w:id="0">
    <w:p w:rsidR="008B2079" w:rsidRDefault="008B2079" w:rsidP="008B2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079" w:rsidRDefault="0042481A" w:rsidP="008B2079">
    <w:pPr>
      <w:pStyle w:val="Header"/>
      <w:jc w:val="right"/>
    </w:pPr>
    <w:r>
      <w:rPr>
        <w:noProof/>
      </w:rPr>
      <w:drawing>
        <wp:anchor distT="0" distB="0" distL="114300" distR="114300" simplePos="0" relativeHeight="251658240" behindDoc="1" locked="0" layoutInCell="1" allowOverlap="1" wp14:anchorId="27386BA8">
          <wp:simplePos x="0" y="0"/>
          <wp:positionH relativeFrom="margin">
            <wp:posOffset>5464810</wp:posOffset>
          </wp:positionH>
          <wp:positionV relativeFrom="paragraph">
            <wp:posOffset>-396875</wp:posOffset>
          </wp:positionV>
          <wp:extent cx="1169035" cy="626745"/>
          <wp:effectExtent l="0" t="0" r="0" b="1905"/>
          <wp:wrapTight wrapText="bothSides">
            <wp:wrapPolygon edited="0">
              <wp:start x="0" y="0"/>
              <wp:lineTo x="0" y="21009"/>
              <wp:lineTo x="21119" y="21009"/>
              <wp:lineTo x="211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99FAFBF">
          <wp:simplePos x="0" y="0"/>
          <wp:positionH relativeFrom="column">
            <wp:posOffset>95339</wp:posOffset>
          </wp:positionH>
          <wp:positionV relativeFrom="paragraph">
            <wp:posOffset>-395944</wp:posOffset>
          </wp:positionV>
          <wp:extent cx="622064" cy="676544"/>
          <wp:effectExtent l="0" t="0" r="6985" b="0"/>
          <wp:wrapTight wrapText="bothSides">
            <wp:wrapPolygon edited="0">
              <wp:start x="0" y="0"/>
              <wp:lineTo x="0" y="20687"/>
              <wp:lineTo x="21181" y="20687"/>
              <wp:lineTo x="211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2064" cy="676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079" w:rsidRDefault="008B2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FEF"/>
    <w:multiLevelType w:val="hybridMultilevel"/>
    <w:tmpl w:val="467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83117"/>
    <w:multiLevelType w:val="hybridMultilevel"/>
    <w:tmpl w:val="03343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2174C"/>
    <w:multiLevelType w:val="hybridMultilevel"/>
    <w:tmpl w:val="E012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A0CD4"/>
    <w:multiLevelType w:val="hybridMultilevel"/>
    <w:tmpl w:val="B7DCF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76F50"/>
    <w:multiLevelType w:val="hybridMultilevel"/>
    <w:tmpl w:val="50CE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828F1"/>
    <w:multiLevelType w:val="hybridMultilevel"/>
    <w:tmpl w:val="9CBA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9F7DA9"/>
    <w:multiLevelType w:val="hybridMultilevel"/>
    <w:tmpl w:val="1C06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53FC9"/>
    <w:multiLevelType w:val="hybridMultilevel"/>
    <w:tmpl w:val="750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761E6"/>
    <w:multiLevelType w:val="hybridMultilevel"/>
    <w:tmpl w:val="FBD6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D2BD3"/>
    <w:multiLevelType w:val="hybridMultilevel"/>
    <w:tmpl w:val="118215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2"/>
  </w:num>
  <w:num w:numId="3">
    <w:abstractNumId w:val="1"/>
  </w:num>
  <w:num w:numId="4">
    <w:abstractNumId w:val="5"/>
  </w:num>
  <w:num w:numId="5">
    <w:abstractNumId w:val="2"/>
  </w:num>
  <w:num w:numId="6">
    <w:abstractNumId w:val="11"/>
  </w:num>
  <w:num w:numId="7">
    <w:abstractNumId w:val="9"/>
  </w:num>
  <w:num w:numId="8">
    <w:abstractNumId w:val="6"/>
  </w:num>
  <w:num w:numId="9">
    <w:abstractNumId w:val="7"/>
  </w:num>
  <w:num w:numId="10">
    <w:abstractNumId w:val="4"/>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DC"/>
    <w:rsid w:val="00046CDC"/>
    <w:rsid w:val="00131C7A"/>
    <w:rsid w:val="00164CEC"/>
    <w:rsid w:val="0021686A"/>
    <w:rsid w:val="0031312D"/>
    <w:rsid w:val="00335A6F"/>
    <w:rsid w:val="0039501E"/>
    <w:rsid w:val="003C3E81"/>
    <w:rsid w:val="003E0177"/>
    <w:rsid w:val="00421FE3"/>
    <w:rsid w:val="0042481A"/>
    <w:rsid w:val="00494108"/>
    <w:rsid w:val="005B7293"/>
    <w:rsid w:val="0060542A"/>
    <w:rsid w:val="00606E54"/>
    <w:rsid w:val="006F2620"/>
    <w:rsid w:val="00760B3C"/>
    <w:rsid w:val="00766E75"/>
    <w:rsid w:val="007C4D74"/>
    <w:rsid w:val="008617F8"/>
    <w:rsid w:val="00880203"/>
    <w:rsid w:val="008B2079"/>
    <w:rsid w:val="008D09AB"/>
    <w:rsid w:val="009712CE"/>
    <w:rsid w:val="00A060F9"/>
    <w:rsid w:val="00A1594D"/>
    <w:rsid w:val="00A32500"/>
    <w:rsid w:val="00A53180"/>
    <w:rsid w:val="00B44BED"/>
    <w:rsid w:val="00B819D9"/>
    <w:rsid w:val="00B95126"/>
    <w:rsid w:val="00BB7BEE"/>
    <w:rsid w:val="00BC5E8B"/>
    <w:rsid w:val="00BD2695"/>
    <w:rsid w:val="00BD6840"/>
    <w:rsid w:val="00BE26A7"/>
    <w:rsid w:val="00CA416B"/>
    <w:rsid w:val="00D50E7A"/>
    <w:rsid w:val="00FE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802780F-87BC-4825-8494-F4C63DE8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CDC"/>
    <w:pPr>
      <w:ind w:left="720"/>
      <w:contextualSpacing/>
    </w:pPr>
  </w:style>
  <w:style w:type="paragraph" w:styleId="Header">
    <w:name w:val="header"/>
    <w:basedOn w:val="Normal"/>
    <w:link w:val="HeaderChar"/>
    <w:uiPriority w:val="99"/>
    <w:unhideWhenUsed/>
    <w:rsid w:val="008B2079"/>
    <w:pPr>
      <w:tabs>
        <w:tab w:val="center" w:pos="4513"/>
        <w:tab w:val="right" w:pos="9026"/>
      </w:tabs>
      <w:spacing w:line="240" w:lineRule="auto"/>
    </w:pPr>
  </w:style>
  <w:style w:type="character" w:customStyle="1" w:styleId="HeaderChar">
    <w:name w:val="Header Char"/>
    <w:basedOn w:val="DefaultParagraphFont"/>
    <w:link w:val="Header"/>
    <w:uiPriority w:val="99"/>
    <w:rsid w:val="008B2079"/>
  </w:style>
  <w:style w:type="paragraph" w:styleId="Footer">
    <w:name w:val="footer"/>
    <w:basedOn w:val="Normal"/>
    <w:link w:val="FooterChar"/>
    <w:uiPriority w:val="99"/>
    <w:unhideWhenUsed/>
    <w:rsid w:val="008B2079"/>
    <w:pPr>
      <w:tabs>
        <w:tab w:val="center" w:pos="4513"/>
        <w:tab w:val="right" w:pos="9026"/>
      </w:tabs>
      <w:spacing w:line="240" w:lineRule="auto"/>
    </w:pPr>
  </w:style>
  <w:style w:type="character" w:customStyle="1" w:styleId="FooterChar">
    <w:name w:val="Footer Char"/>
    <w:basedOn w:val="DefaultParagraphFont"/>
    <w:link w:val="Footer"/>
    <w:uiPriority w:val="99"/>
    <w:rsid w:val="008B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laptop3</dc:creator>
  <cp:lastModifiedBy>HHTJFawcett</cp:lastModifiedBy>
  <cp:revision>2</cp:revision>
  <cp:lastPrinted>2016-11-07T15:33:00Z</cp:lastPrinted>
  <dcterms:created xsi:type="dcterms:W3CDTF">2021-05-07T12:29:00Z</dcterms:created>
  <dcterms:modified xsi:type="dcterms:W3CDTF">2021-05-07T12:29:00Z</dcterms:modified>
</cp:coreProperties>
</file>