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45" w:vertAnchor="text" w:tblpX="-292" w:tblpY="-116"/>
        <w:tblW w:w="1105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057"/>
      </w:tblGrid>
      <w:tr w:rsidR="00F05688" w:rsidRPr="00C83EF5" w14:paraId="305C56F1" w14:textId="77777777" w:rsidTr="00F05688">
        <w:tc>
          <w:tcPr>
            <w:tcW w:w="11057"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vAlign w:val="center"/>
            <w:hideMark/>
          </w:tcPr>
          <w:p w14:paraId="173E33FB" w14:textId="77777777" w:rsidR="00F05688" w:rsidRPr="00C83EF5" w:rsidRDefault="00F05688" w:rsidP="00F05688">
            <w:pPr>
              <w:spacing w:after="0" w:line="240" w:lineRule="auto"/>
              <w:jc w:val="center"/>
              <w:textAlignment w:val="top"/>
              <w:rPr>
                <w:rFonts w:ascii="Calibri" w:eastAsia="Times New Roman" w:hAnsi="Calibri" w:cs="Calibri"/>
                <w:sz w:val="28"/>
                <w:szCs w:val="28"/>
                <w:lang w:eastAsia="en-GB"/>
              </w:rPr>
            </w:pPr>
            <w:r w:rsidRPr="008C1716">
              <w:rPr>
                <w:rFonts w:ascii="Calibri" w:eastAsia="Times New Roman" w:hAnsi="Calibri" w:cs="Calibri"/>
                <w:b/>
                <w:bCs/>
                <w:sz w:val="28"/>
                <w:szCs w:val="28"/>
                <w:bdr w:val="none" w:sz="0" w:space="0" w:color="auto" w:frame="1"/>
                <w:lang w:eastAsia="en-GB"/>
              </w:rPr>
              <w:t>Intent</w:t>
            </w:r>
          </w:p>
          <w:p w14:paraId="485CEF7D" w14:textId="77777777" w:rsidR="00F05688" w:rsidRPr="00C83EF5" w:rsidRDefault="00F05688" w:rsidP="00F05688">
            <w:pPr>
              <w:spacing w:after="0" w:line="240" w:lineRule="auto"/>
              <w:jc w:val="center"/>
              <w:textAlignment w:val="top"/>
              <w:rPr>
                <w:rFonts w:ascii="Calibri" w:eastAsia="Times New Roman" w:hAnsi="Calibri" w:cs="Calibri"/>
                <w:sz w:val="24"/>
                <w:szCs w:val="24"/>
                <w:lang w:eastAsia="en-GB"/>
              </w:rPr>
            </w:pPr>
          </w:p>
        </w:tc>
      </w:tr>
      <w:tr w:rsidR="00F05688" w:rsidRPr="00C83EF5" w14:paraId="6C50E602" w14:textId="77777777" w:rsidTr="00F05688">
        <w:tc>
          <w:tcPr>
            <w:tcW w:w="11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1802ECB" w14:textId="77777777" w:rsidR="00F05688" w:rsidRDefault="00F05688" w:rsidP="00F05688">
            <w:pPr>
              <w:spacing w:after="0" w:line="240" w:lineRule="auto"/>
              <w:textAlignment w:val="top"/>
              <w:rPr>
                <w:rFonts w:cstheme="minorHAnsi"/>
                <w:shd w:val="clear" w:color="auto" w:fill="FFFFFF"/>
              </w:rPr>
            </w:pPr>
            <w:r w:rsidRPr="00AE6914">
              <w:rPr>
                <w:rFonts w:ascii="Calibri" w:eastAsia="Times New Roman" w:hAnsi="Calibri" w:cs="Calibri"/>
                <w:bCs/>
                <w:bdr w:val="none" w:sz="0" w:space="0" w:color="auto" w:frame="1"/>
                <w:lang w:eastAsia="en-GB"/>
              </w:rPr>
              <w:t xml:space="preserve">At Holy Trinity, we believe that Physical Education, experienced in a safe and supportive environment, is essential to ensure children attain optimum physical and emotional well-being. </w:t>
            </w:r>
            <w:r w:rsidRPr="00AE6914">
              <w:t xml:space="preserve"> </w:t>
            </w:r>
            <w:r w:rsidRPr="007D30C1">
              <w:rPr>
                <w:rFonts w:cstheme="minorHAnsi"/>
                <w:shd w:val="clear" w:color="auto" w:fill="FFFFFF"/>
              </w:rPr>
              <w:t xml:space="preserve"> We recognise the importance of PE and the role it has to play in </w:t>
            </w:r>
            <w:r w:rsidRPr="007C7B73">
              <w:rPr>
                <w:rFonts w:cstheme="minorHAnsi"/>
                <w:b/>
                <w:shd w:val="clear" w:color="auto" w:fill="FFFFFF"/>
              </w:rPr>
              <w:t>promoting long term, healthy lifestyles</w:t>
            </w:r>
            <w:r w:rsidRPr="007D30C1">
              <w:rPr>
                <w:rFonts w:cstheme="minorHAnsi"/>
                <w:shd w:val="clear" w:color="auto" w:fill="FFFFFF"/>
              </w:rPr>
              <w:t xml:space="preserve">. The intent of our PE curriculum is to provide all children with </w:t>
            </w:r>
            <w:r w:rsidRPr="007D30C1">
              <w:rPr>
                <w:rFonts w:cstheme="minorHAnsi"/>
                <w:b/>
                <w:shd w:val="clear" w:color="auto" w:fill="FFFFFF"/>
              </w:rPr>
              <w:t xml:space="preserve">high quality </w:t>
            </w:r>
            <w:r w:rsidRPr="007D30C1">
              <w:rPr>
                <w:rFonts w:cstheme="minorHAnsi"/>
                <w:shd w:val="clear" w:color="auto" w:fill="FFFFFF"/>
              </w:rPr>
              <w:t xml:space="preserve">PE and sport provision. It is our vision for every pupil to succeed and </w:t>
            </w:r>
            <w:r w:rsidRPr="007D30C1">
              <w:rPr>
                <w:rFonts w:cstheme="minorHAnsi"/>
                <w:b/>
                <w:shd w:val="clear" w:color="auto" w:fill="FFFFFF"/>
              </w:rPr>
              <w:t>achieve their potential</w:t>
            </w:r>
            <w:r w:rsidRPr="007D30C1">
              <w:rPr>
                <w:rFonts w:cstheme="minorHAnsi"/>
                <w:shd w:val="clear" w:color="auto" w:fill="FFFFFF"/>
              </w:rPr>
              <w:t xml:space="preserve"> as well as to lead </w:t>
            </w:r>
            <w:r w:rsidRPr="007D30C1">
              <w:rPr>
                <w:rFonts w:cstheme="minorHAnsi"/>
                <w:b/>
                <w:shd w:val="clear" w:color="auto" w:fill="FFFFFF"/>
              </w:rPr>
              <w:t>physically active lifestyles</w:t>
            </w:r>
            <w:r w:rsidRPr="007D30C1">
              <w:rPr>
                <w:rFonts w:cstheme="minorHAnsi"/>
                <w:shd w:val="clear" w:color="auto" w:fill="FFFFFF"/>
              </w:rPr>
              <w:t xml:space="preserve">. We strive to </w:t>
            </w:r>
            <w:r w:rsidRPr="007D30C1">
              <w:rPr>
                <w:rFonts w:cstheme="minorHAnsi"/>
                <w:b/>
                <w:shd w:val="clear" w:color="auto" w:fill="FFFFFF"/>
              </w:rPr>
              <w:t>inspire</w:t>
            </w:r>
            <w:r w:rsidRPr="007D30C1">
              <w:rPr>
                <w:rFonts w:cstheme="minorHAnsi"/>
                <w:shd w:val="clear" w:color="auto" w:fill="FFFFFF"/>
              </w:rPr>
              <w:t xml:space="preserve"> our pupils through fun and engaging PE lessons that are enjoyable, challenging and accessible to all. We want our pupils to appreciate the benefits of a healthy and physically active lifestyle. Through our teaching of PE, we will provide </w:t>
            </w:r>
            <w:r w:rsidRPr="007D30C1">
              <w:rPr>
                <w:rFonts w:cstheme="minorHAnsi"/>
                <w:b/>
                <w:shd w:val="clear" w:color="auto" w:fill="FFFFFF"/>
              </w:rPr>
              <w:t>opportunities</w:t>
            </w:r>
            <w:r w:rsidRPr="007D30C1">
              <w:rPr>
                <w:rFonts w:cstheme="minorHAnsi"/>
                <w:shd w:val="clear" w:color="auto" w:fill="FFFFFF"/>
              </w:rPr>
              <w:t xml:space="preserve"> for pupils to develop </w:t>
            </w:r>
            <w:r w:rsidRPr="007D30C1">
              <w:rPr>
                <w:rFonts w:cstheme="minorHAnsi"/>
                <w:b/>
                <w:shd w:val="clear" w:color="auto" w:fill="FFFFFF"/>
              </w:rPr>
              <w:t xml:space="preserve">values </w:t>
            </w:r>
            <w:r w:rsidRPr="007D30C1">
              <w:rPr>
                <w:rFonts w:cstheme="minorHAnsi"/>
                <w:shd w:val="clear" w:color="auto" w:fill="FFFFFF"/>
              </w:rPr>
              <w:t xml:space="preserve">and </w:t>
            </w:r>
            <w:r w:rsidRPr="007D30C1">
              <w:rPr>
                <w:rFonts w:cstheme="minorHAnsi"/>
                <w:b/>
                <w:shd w:val="clear" w:color="auto" w:fill="FFFFFF"/>
              </w:rPr>
              <w:t>transferrable life skills</w:t>
            </w:r>
            <w:r w:rsidRPr="007D30C1">
              <w:rPr>
                <w:rFonts w:cstheme="minorHAnsi"/>
                <w:shd w:val="clear" w:color="auto" w:fill="FFFFFF"/>
              </w:rPr>
              <w:t xml:space="preserve"> such as fairness and respect as well as providing them with opportunities to take part in </w:t>
            </w:r>
            <w:r w:rsidRPr="007D30C1">
              <w:rPr>
                <w:rFonts w:cstheme="minorHAnsi"/>
                <w:b/>
                <w:shd w:val="clear" w:color="auto" w:fill="FFFFFF"/>
              </w:rPr>
              <w:t xml:space="preserve">competitive </w:t>
            </w:r>
            <w:r w:rsidRPr="007D30C1">
              <w:rPr>
                <w:rFonts w:cstheme="minorHAnsi"/>
                <w:shd w:val="clear" w:color="auto" w:fill="FFFFFF"/>
              </w:rPr>
              <w:t>sport.</w:t>
            </w:r>
          </w:p>
          <w:p w14:paraId="0D901A62" w14:textId="77777777" w:rsidR="00F05688" w:rsidRPr="00AE6914" w:rsidRDefault="00F05688" w:rsidP="00F05688">
            <w:pPr>
              <w:spacing w:after="0" w:line="240" w:lineRule="auto"/>
              <w:textAlignment w:val="top"/>
              <w:rPr>
                <w:rFonts w:ascii="Calibri" w:eastAsia="Times New Roman" w:hAnsi="Calibri" w:cs="Calibri"/>
                <w:bCs/>
                <w:bdr w:val="none" w:sz="0" w:space="0" w:color="auto" w:frame="1"/>
                <w:lang w:eastAsia="en-GB"/>
              </w:rPr>
            </w:pPr>
          </w:p>
        </w:tc>
      </w:tr>
      <w:tr w:rsidR="00F05688" w:rsidRPr="00C83EF5" w14:paraId="46B118DE" w14:textId="77777777" w:rsidTr="00F05688">
        <w:tc>
          <w:tcPr>
            <w:tcW w:w="11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694D4B5" w14:textId="77777777" w:rsidR="00F05688" w:rsidRPr="00C83EF5" w:rsidRDefault="00F05688" w:rsidP="00F05688">
            <w:pPr>
              <w:spacing w:after="0" w:line="240" w:lineRule="auto"/>
              <w:textAlignment w:val="top"/>
              <w:rPr>
                <w:rFonts w:ascii="Calibri" w:eastAsia="Times New Roman" w:hAnsi="Calibri" w:cs="Calibri"/>
                <w:sz w:val="24"/>
                <w:szCs w:val="24"/>
                <w:lang w:eastAsia="en-GB"/>
              </w:rPr>
            </w:pPr>
          </w:p>
        </w:tc>
      </w:tr>
      <w:tr w:rsidR="00F05688" w:rsidRPr="00C83EF5" w14:paraId="40D16344" w14:textId="77777777" w:rsidTr="00F05688">
        <w:tc>
          <w:tcPr>
            <w:tcW w:w="11057" w:type="dxa"/>
            <w:tcBorders>
              <w:top w:val="outset" w:sz="6" w:space="0" w:color="auto"/>
              <w:left w:val="outset" w:sz="6" w:space="0" w:color="auto"/>
              <w:bottom w:val="outset" w:sz="6" w:space="0" w:color="auto"/>
              <w:right w:val="outset" w:sz="6" w:space="0" w:color="auto"/>
            </w:tcBorders>
            <w:shd w:val="clear" w:color="auto" w:fill="9CC2E5" w:themeFill="accent1" w:themeFillTint="99"/>
            <w:tcMar>
              <w:top w:w="0" w:type="dxa"/>
              <w:left w:w="108" w:type="dxa"/>
              <w:bottom w:w="0" w:type="dxa"/>
              <w:right w:w="108" w:type="dxa"/>
            </w:tcMar>
            <w:vAlign w:val="center"/>
            <w:hideMark/>
          </w:tcPr>
          <w:p w14:paraId="1313D2E5" w14:textId="77777777" w:rsidR="00F05688" w:rsidRPr="00C83EF5" w:rsidRDefault="00F05688" w:rsidP="00F05688">
            <w:pPr>
              <w:spacing w:after="0" w:line="240" w:lineRule="auto"/>
              <w:jc w:val="center"/>
              <w:textAlignment w:val="top"/>
              <w:rPr>
                <w:rFonts w:ascii="Calibri" w:eastAsia="Times New Roman" w:hAnsi="Calibri" w:cs="Calibri"/>
                <w:sz w:val="28"/>
                <w:szCs w:val="28"/>
                <w:lang w:eastAsia="en-GB"/>
              </w:rPr>
            </w:pPr>
            <w:r w:rsidRPr="008C1716">
              <w:rPr>
                <w:rFonts w:ascii="Calibri" w:eastAsia="Times New Roman" w:hAnsi="Calibri" w:cs="Calibri"/>
                <w:b/>
                <w:bCs/>
                <w:sz w:val="28"/>
                <w:szCs w:val="28"/>
                <w:bdr w:val="none" w:sz="0" w:space="0" w:color="auto" w:frame="1"/>
                <w:lang w:eastAsia="en-GB"/>
              </w:rPr>
              <w:t>Implementation</w:t>
            </w:r>
          </w:p>
          <w:p w14:paraId="7A8E5149" w14:textId="77777777" w:rsidR="00F05688" w:rsidRPr="00C83EF5" w:rsidRDefault="00F05688" w:rsidP="00F05688">
            <w:pPr>
              <w:spacing w:after="0" w:line="240" w:lineRule="auto"/>
              <w:jc w:val="center"/>
              <w:textAlignment w:val="top"/>
              <w:rPr>
                <w:rFonts w:ascii="Calibri" w:eastAsia="Times New Roman" w:hAnsi="Calibri" w:cs="Calibri"/>
                <w:sz w:val="24"/>
                <w:szCs w:val="24"/>
                <w:lang w:eastAsia="en-GB"/>
              </w:rPr>
            </w:pPr>
          </w:p>
        </w:tc>
      </w:tr>
      <w:tr w:rsidR="00F05688" w:rsidRPr="00C83EF5" w14:paraId="0CE802BA" w14:textId="77777777" w:rsidTr="00F05688">
        <w:tc>
          <w:tcPr>
            <w:tcW w:w="11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BDA0A62" w14:textId="77777777" w:rsidR="00F05688" w:rsidRPr="00AE6914"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AE6914">
              <w:rPr>
                <w:rFonts w:ascii="Calibri" w:eastAsia="Times New Roman" w:hAnsi="Calibri" w:cs="Calibri"/>
                <w:bCs/>
                <w:bdr w:val="none" w:sz="0" w:space="0" w:color="auto" w:frame="1"/>
                <w:lang w:eastAsia="en-GB"/>
              </w:rPr>
              <w:t>Provide challenging and enjoyable learning through a range of sporting activities including: invasion games, strike and field games, net and wall games, gymnastics, dance and swimming.</w:t>
            </w:r>
          </w:p>
          <w:p w14:paraId="36CD33E9" w14:textId="77777777" w:rsidR="00F05688" w:rsidRPr="007F0FDB"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7F0FDB">
              <w:rPr>
                <w:rFonts w:ascii="Calibri" w:eastAsia="Times New Roman" w:hAnsi="Calibri" w:cs="Calibri"/>
                <w:bCs/>
                <w:bdr w:val="none" w:sz="0" w:space="0" w:color="auto" w:frame="1"/>
                <w:lang w:eastAsia="en-GB"/>
              </w:rPr>
              <w:t xml:space="preserve">Long term planning provides progressive PE units </w:t>
            </w:r>
            <w:r>
              <w:rPr>
                <w:rFonts w:ascii="Calibri" w:eastAsia="Times New Roman" w:hAnsi="Calibri" w:cs="Calibri"/>
                <w:bCs/>
                <w:bdr w:val="none" w:sz="0" w:space="0" w:color="auto" w:frame="1"/>
                <w:lang w:eastAsia="en-GB"/>
              </w:rPr>
              <w:t xml:space="preserve">covering a breadth of transferable skills. These </w:t>
            </w:r>
            <w:r w:rsidRPr="007F0FDB">
              <w:rPr>
                <w:rFonts w:ascii="Calibri" w:eastAsia="Times New Roman" w:hAnsi="Calibri" w:cs="Calibri"/>
                <w:bCs/>
                <w:bdr w:val="none" w:sz="0" w:space="0" w:color="auto" w:frame="1"/>
                <w:lang w:eastAsia="en-GB"/>
              </w:rPr>
              <w:t xml:space="preserve">are taught </w:t>
            </w:r>
            <w:r>
              <w:rPr>
                <w:rFonts w:ascii="Calibri" w:eastAsia="Times New Roman" w:hAnsi="Calibri" w:cs="Calibri"/>
                <w:bCs/>
                <w:bdr w:val="none" w:sz="0" w:space="0" w:color="auto" w:frame="1"/>
                <w:lang w:eastAsia="en-GB"/>
              </w:rPr>
              <w:t xml:space="preserve">from Early Years – Year 6, </w:t>
            </w:r>
            <w:r w:rsidRPr="007F0FDB">
              <w:rPr>
                <w:rFonts w:ascii="Calibri" w:eastAsia="Times New Roman" w:hAnsi="Calibri" w:cs="Calibri"/>
                <w:bCs/>
                <w:bdr w:val="none" w:sz="0" w:space="0" w:color="auto" w:frame="1"/>
                <w:lang w:eastAsia="en-GB"/>
              </w:rPr>
              <w:t>ensur</w:t>
            </w:r>
            <w:r>
              <w:rPr>
                <w:rFonts w:ascii="Calibri" w:eastAsia="Times New Roman" w:hAnsi="Calibri" w:cs="Calibri"/>
                <w:bCs/>
                <w:bdr w:val="none" w:sz="0" w:space="0" w:color="auto" w:frame="1"/>
                <w:lang w:eastAsia="en-GB"/>
              </w:rPr>
              <w:t>ing</w:t>
            </w:r>
            <w:r w:rsidRPr="007F0FDB">
              <w:rPr>
                <w:rFonts w:ascii="Calibri" w:eastAsia="Times New Roman" w:hAnsi="Calibri" w:cs="Calibri"/>
                <w:bCs/>
                <w:bdr w:val="none" w:sz="0" w:space="0" w:color="auto" w:frame="1"/>
                <w:lang w:eastAsia="en-GB"/>
              </w:rPr>
              <w:t xml:space="preserve"> requirements of the National Curriculum are fully met and exceeded. </w:t>
            </w:r>
          </w:p>
          <w:p w14:paraId="794D311B" w14:textId="77777777" w:rsidR="00F05688" w:rsidRPr="00AE6914"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Pr>
                <w:rFonts w:ascii="Calibri" w:eastAsia="Times New Roman" w:hAnsi="Calibri" w:cs="Calibri"/>
                <w:bCs/>
                <w:bdr w:val="none" w:sz="0" w:space="0" w:color="auto" w:frame="1"/>
                <w:lang w:eastAsia="en-GB"/>
              </w:rPr>
              <w:t>All c</w:t>
            </w:r>
            <w:r w:rsidRPr="00AE6914">
              <w:rPr>
                <w:rFonts w:ascii="Calibri" w:eastAsia="Times New Roman" w:hAnsi="Calibri" w:cs="Calibri"/>
                <w:bCs/>
                <w:bdr w:val="none" w:sz="0" w:space="0" w:color="auto" w:frame="1"/>
                <w:lang w:eastAsia="en-GB"/>
              </w:rPr>
              <w:t xml:space="preserve">hildren participate in </w:t>
            </w:r>
            <w:r>
              <w:rPr>
                <w:rFonts w:ascii="Calibri" w:eastAsia="Times New Roman" w:hAnsi="Calibri" w:cs="Calibri"/>
                <w:bCs/>
                <w:bdr w:val="none" w:sz="0" w:space="0" w:color="auto" w:frame="1"/>
                <w:lang w:eastAsia="en-GB"/>
              </w:rPr>
              <w:t xml:space="preserve">up to </w:t>
            </w:r>
            <w:r w:rsidRPr="00AE6914">
              <w:rPr>
                <w:rFonts w:ascii="Calibri" w:eastAsia="Times New Roman" w:hAnsi="Calibri" w:cs="Calibri"/>
                <w:bCs/>
                <w:bdr w:val="none" w:sz="0" w:space="0" w:color="auto" w:frame="1"/>
                <w:lang w:eastAsia="en-GB"/>
              </w:rPr>
              <w:t>two hours of P</w:t>
            </w:r>
            <w:r>
              <w:rPr>
                <w:rFonts w:ascii="Calibri" w:eastAsia="Times New Roman" w:hAnsi="Calibri" w:cs="Calibri"/>
                <w:bCs/>
                <w:bdr w:val="none" w:sz="0" w:space="0" w:color="auto" w:frame="1"/>
                <w:lang w:eastAsia="en-GB"/>
              </w:rPr>
              <w:t>hysical Education</w:t>
            </w:r>
            <w:r w:rsidRPr="00AE6914">
              <w:rPr>
                <w:rFonts w:ascii="Calibri" w:eastAsia="Times New Roman" w:hAnsi="Calibri" w:cs="Calibri"/>
                <w:bCs/>
                <w:bdr w:val="none" w:sz="0" w:space="0" w:color="auto" w:frame="1"/>
                <w:lang w:eastAsia="en-GB"/>
              </w:rPr>
              <w:t xml:space="preserve"> each week and are encouraged to participate in a varied range of extra-curricular activities. Lunch time sports are available and after school sports clubs three evenings a week. </w:t>
            </w:r>
          </w:p>
          <w:p w14:paraId="2161D33E" w14:textId="77777777" w:rsidR="00F05688" w:rsidRPr="00AE6914"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AE6914">
              <w:rPr>
                <w:rFonts w:ascii="Calibri" w:eastAsia="Times New Roman" w:hAnsi="Calibri" w:cs="Calibri"/>
                <w:bCs/>
                <w:bdr w:val="none" w:sz="0" w:space="0" w:color="auto" w:frame="1"/>
                <w:lang w:eastAsia="en-GB"/>
              </w:rPr>
              <w:t>Children are given the opportunity to attend competitive and non-competitive sporting events</w:t>
            </w:r>
            <w:r>
              <w:rPr>
                <w:rFonts w:ascii="Calibri" w:eastAsia="Times New Roman" w:hAnsi="Calibri" w:cs="Calibri"/>
                <w:bCs/>
                <w:bdr w:val="none" w:sz="0" w:space="0" w:color="auto" w:frame="1"/>
                <w:lang w:eastAsia="en-GB"/>
              </w:rPr>
              <w:t xml:space="preserve">, meaning participation is high. </w:t>
            </w:r>
          </w:p>
          <w:p w14:paraId="40F1C3DF" w14:textId="77777777" w:rsidR="00F05688" w:rsidRPr="00AE6914"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AE6914">
              <w:rPr>
                <w:rFonts w:ascii="Calibri" w:eastAsia="Times New Roman" w:hAnsi="Calibri" w:cs="Calibri"/>
                <w:bCs/>
                <w:bdr w:val="none" w:sz="0" w:space="0" w:color="auto" w:frame="1"/>
                <w:lang w:eastAsia="en-GB"/>
              </w:rPr>
              <w:t xml:space="preserve">Children take part in an additional 30 minutes of exercise each day through </w:t>
            </w:r>
            <w:r>
              <w:rPr>
                <w:rFonts w:ascii="Calibri" w:eastAsia="Times New Roman" w:hAnsi="Calibri" w:cs="Calibri"/>
                <w:bCs/>
                <w:bdr w:val="none" w:sz="0" w:space="0" w:color="auto" w:frame="1"/>
                <w:lang w:eastAsia="en-GB"/>
              </w:rPr>
              <w:t>Holy Trinity’s</w:t>
            </w:r>
            <w:r w:rsidRPr="00AE6914">
              <w:rPr>
                <w:rFonts w:ascii="Calibri" w:eastAsia="Times New Roman" w:hAnsi="Calibri" w:cs="Calibri"/>
                <w:bCs/>
                <w:bdr w:val="none" w:sz="0" w:space="0" w:color="auto" w:frame="1"/>
                <w:lang w:eastAsia="en-GB"/>
              </w:rPr>
              <w:t xml:space="preserve"> Active 30:30 programme. </w:t>
            </w:r>
            <w:r>
              <w:rPr>
                <w:rFonts w:ascii="Calibri" w:eastAsia="Times New Roman" w:hAnsi="Calibri" w:cs="Calibri"/>
                <w:bCs/>
                <w:bdr w:val="none" w:sz="0" w:space="0" w:color="auto" w:frame="1"/>
                <w:lang w:eastAsia="en-GB"/>
              </w:rPr>
              <w:t xml:space="preserve">All staff have received training to engineer opportunities for Active Maths and Literacy. </w:t>
            </w:r>
          </w:p>
          <w:p w14:paraId="15F40D64" w14:textId="77777777" w:rsidR="00F05688"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AE6914">
              <w:rPr>
                <w:rFonts w:ascii="Calibri" w:eastAsia="Times New Roman" w:hAnsi="Calibri" w:cs="Calibri"/>
                <w:bCs/>
                <w:bdr w:val="none" w:sz="0" w:space="0" w:color="auto" w:frame="1"/>
                <w:lang w:eastAsia="en-GB"/>
              </w:rPr>
              <w:t xml:space="preserve">Each year a small group of children are invited to become Sports Leaders. They </w:t>
            </w:r>
            <w:r>
              <w:rPr>
                <w:rFonts w:ascii="Calibri" w:eastAsia="Times New Roman" w:hAnsi="Calibri" w:cs="Calibri"/>
                <w:bCs/>
                <w:bdr w:val="none" w:sz="0" w:space="0" w:color="auto" w:frame="1"/>
                <w:lang w:eastAsia="en-GB"/>
              </w:rPr>
              <w:t xml:space="preserve">are </w:t>
            </w:r>
            <w:r w:rsidRPr="00AE6914">
              <w:rPr>
                <w:rFonts w:ascii="Calibri" w:eastAsia="Times New Roman" w:hAnsi="Calibri" w:cs="Calibri"/>
                <w:bCs/>
                <w:bdr w:val="none" w:sz="0" w:space="0" w:color="auto" w:frame="1"/>
                <w:lang w:eastAsia="en-GB"/>
              </w:rPr>
              <w:t>develop</w:t>
            </w:r>
            <w:r>
              <w:rPr>
                <w:rFonts w:ascii="Calibri" w:eastAsia="Times New Roman" w:hAnsi="Calibri" w:cs="Calibri"/>
                <w:bCs/>
                <w:bdr w:val="none" w:sz="0" w:space="0" w:color="auto" w:frame="1"/>
                <w:lang w:eastAsia="en-GB"/>
              </w:rPr>
              <w:t xml:space="preserve">ed to become </w:t>
            </w:r>
            <w:r w:rsidRPr="00AE6914">
              <w:rPr>
                <w:rFonts w:ascii="Calibri" w:eastAsia="Times New Roman" w:hAnsi="Calibri" w:cs="Calibri"/>
                <w:bCs/>
                <w:bdr w:val="none" w:sz="0" w:space="0" w:color="auto" w:frame="1"/>
                <w:lang w:eastAsia="en-GB"/>
              </w:rPr>
              <w:t>sporting role models for</w:t>
            </w:r>
            <w:r>
              <w:rPr>
                <w:rFonts w:ascii="Calibri" w:eastAsia="Times New Roman" w:hAnsi="Calibri" w:cs="Calibri"/>
                <w:bCs/>
                <w:bdr w:val="none" w:sz="0" w:space="0" w:color="auto" w:frame="1"/>
                <w:lang w:eastAsia="en-GB"/>
              </w:rPr>
              <w:t xml:space="preserve"> our</w:t>
            </w:r>
            <w:r w:rsidRPr="00AE6914">
              <w:rPr>
                <w:rFonts w:ascii="Calibri" w:eastAsia="Times New Roman" w:hAnsi="Calibri" w:cs="Calibri"/>
                <w:bCs/>
                <w:bdr w:val="none" w:sz="0" w:space="0" w:color="auto" w:frame="1"/>
                <w:lang w:eastAsia="en-GB"/>
              </w:rPr>
              <w:t xml:space="preserve"> younger children, assisting with break time activities, lunch time clubs, </w:t>
            </w:r>
            <w:r>
              <w:rPr>
                <w:rFonts w:ascii="Calibri" w:eastAsia="Times New Roman" w:hAnsi="Calibri" w:cs="Calibri"/>
                <w:bCs/>
                <w:bdr w:val="none" w:sz="0" w:space="0" w:color="auto" w:frame="1"/>
                <w:lang w:eastAsia="en-GB"/>
              </w:rPr>
              <w:t xml:space="preserve">intra competitions, </w:t>
            </w:r>
            <w:r w:rsidRPr="00AE6914">
              <w:rPr>
                <w:rFonts w:ascii="Calibri" w:eastAsia="Times New Roman" w:hAnsi="Calibri" w:cs="Calibri"/>
                <w:bCs/>
                <w:bdr w:val="none" w:sz="0" w:space="0" w:color="auto" w:frame="1"/>
                <w:lang w:eastAsia="en-GB"/>
              </w:rPr>
              <w:t xml:space="preserve">Sports Day and any other sporting activities. </w:t>
            </w:r>
          </w:p>
          <w:p w14:paraId="4EB284D4" w14:textId="77777777" w:rsidR="00F05688" w:rsidRPr="00AE6914"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Pr>
                <w:rFonts w:ascii="Calibri" w:eastAsia="Times New Roman" w:hAnsi="Calibri" w:cs="Calibri"/>
                <w:bCs/>
                <w:bdr w:val="none" w:sz="0" w:space="0" w:color="auto" w:frame="1"/>
                <w:lang w:eastAsia="en-GB"/>
              </w:rPr>
              <w:t xml:space="preserve">We have a KS2 Change 4 Life club that meet frequently across the School Year. Staff leading the club and two ‘champions’ receive training prior to hosting the club. Celebration events are organised across the School year to celebrate success and share activities. </w:t>
            </w:r>
          </w:p>
          <w:p w14:paraId="319E8824" w14:textId="77777777" w:rsidR="00F05688" w:rsidRPr="00AE6914"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AE6914">
              <w:rPr>
                <w:rFonts w:ascii="Calibri" w:eastAsia="Times New Roman" w:hAnsi="Calibri" w:cs="Calibri"/>
                <w:bCs/>
                <w:bdr w:val="none" w:sz="0" w:space="0" w:color="auto" w:frame="1"/>
                <w:lang w:eastAsia="en-GB"/>
              </w:rPr>
              <w:t>Children are given the opportunity to visit local Grassroots Sports Clubs to participate in sporting activities in the community setting</w:t>
            </w:r>
            <w:r>
              <w:rPr>
                <w:rFonts w:ascii="Calibri" w:eastAsia="Times New Roman" w:hAnsi="Calibri" w:cs="Calibri"/>
                <w:bCs/>
                <w:bdr w:val="none" w:sz="0" w:space="0" w:color="auto" w:frame="1"/>
                <w:lang w:eastAsia="en-GB"/>
              </w:rPr>
              <w:t xml:space="preserve">; ensuring strong club links in the community. </w:t>
            </w:r>
          </w:p>
          <w:p w14:paraId="29D99FBA" w14:textId="77777777" w:rsidR="00F05688" w:rsidRPr="00B63D31"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B63D31">
              <w:rPr>
                <w:rFonts w:ascii="Calibri" w:eastAsia="Times New Roman" w:hAnsi="Calibri" w:cs="Calibri"/>
                <w:bCs/>
                <w:bdr w:val="none" w:sz="0" w:space="0" w:color="auto" w:frame="1"/>
                <w:lang w:eastAsia="en-GB"/>
              </w:rPr>
              <w:t xml:space="preserve">The ability to swim is a vital life skill and we ensure that </w:t>
            </w:r>
            <w:r w:rsidRPr="00B63D31">
              <w:rPr>
                <w:rFonts w:ascii="Calibri" w:eastAsia="Times New Roman" w:hAnsi="Calibri" w:cs="Calibri"/>
                <w:bCs/>
                <w:u w:val="single"/>
                <w:bdr w:val="none" w:sz="0" w:space="0" w:color="auto" w:frame="1"/>
                <w:lang w:eastAsia="en-GB"/>
              </w:rPr>
              <w:t>ALL</w:t>
            </w:r>
            <w:r w:rsidRPr="00B63D31">
              <w:rPr>
                <w:rFonts w:ascii="Calibri" w:eastAsia="Times New Roman" w:hAnsi="Calibri" w:cs="Calibri"/>
                <w:bCs/>
                <w:bdr w:val="none" w:sz="0" w:space="0" w:color="auto" w:frame="1"/>
                <w:lang w:eastAsia="en-GB"/>
              </w:rPr>
              <w:t xml:space="preserve"> children leave Year 6 meeting national standards. We achieve this through</w:t>
            </w:r>
            <w:r>
              <w:rPr>
                <w:rFonts w:ascii="Calibri" w:eastAsia="Times New Roman" w:hAnsi="Calibri" w:cs="Calibri"/>
                <w:bCs/>
                <w:bdr w:val="none" w:sz="0" w:space="0" w:color="auto" w:frame="1"/>
                <w:lang w:eastAsia="en-GB"/>
              </w:rPr>
              <w:t xml:space="preserve"> regular</w:t>
            </w:r>
            <w:r w:rsidRPr="00B63D31">
              <w:rPr>
                <w:rFonts w:ascii="Calibri" w:eastAsia="Times New Roman" w:hAnsi="Calibri" w:cs="Calibri"/>
                <w:bCs/>
                <w:bdr w:val="none" w:sz="0" w:space="0" w:color="auto" w:frame="1"/>
                <w:lang w:eastAsia="en-GB"/>
              </w:rPr>
              <w:t xml:space="preserve"> curriculum sessions</w:t>
            </w:r>
            <w:r>
              <w:rPr>
                <w:rFonts w:ascii="Calibri" w:eastAsia="Times New Roman" w:hAnsi="Calibri" w:cs="Calibri"/>
                <w:bCs/>
                <w:bdr w:val="none" w:sz="0" w:space="0" w:color="auto" w:frame="1"/>
                <w:lang w:eastAsia="en-GB"/>
              </w:rPr>
              <w:t xml:space="preserve"> and</w:t>
            </w:r>
            <w:r w:rsidRPr="00B63D31">
              <w:rPr>
                <w:rFonts w:ascii="Calibri" w:eastAsia="Times New Roman" w:hAnsi="Calibri" w:cs="Calibri"/>
                <w:bCs/>
                <w:bdr w:val="none" w:sz="0" w:space="0" w:color="auto" w:frame="1"/>
                <w:lang w:eastAsia="en-GB"/>
              </w:rPr>
              <w:t xml:space="preserve"> top up sessions </w:t>
            </w:r>
            <w:r>
              <w:rPr>
                <w:rFonts w:ascii="Calibri" w:eastAsia="Times New Roman" w:hAnsi="Calibri" w:cs="Calibri"/>
                <w:bCs/>
                <w:bdr w:val="none" w:sz="0" w:space="0" w:color="auto" w:frame="1"/>
                <w:lang w:eastAsia="en-GB"/>
              </w:rPr>
              <w:t>where necessary for ch</w:t>
            </w:r>
            <w:r w:rsidRPr="00B63D31">
              <w:rPr>
                <w:rFonts w:ascii="Calibri" w:eastAsia="Times New Roman" w:hAnsi="Calibri" w:cs="Calibri"/>
                <w:bCs/>
                <w:bdr w:val="none" w:sz="0" w:space="0" w:color="auto" w:frame="1"/>
                <w:lang w:eastAsia="en-GB"/>
              </w:rPr>
              <w:t xml:space="preserve">ildren still unable to swim competently, confidently and proficiently. </w:t>
            </w:r>
            <w:r>
              <w:rPr>
                <w:rFonts w:ascii="Calibri" w:eastAsia="Times New Roman" w:hAnsi="Calibri" w:cs="Calibri"/>
                <w:bCs/>
                <w:bdr w:val="none" w:sz="0" w:space="0" w:color="auto" w:frame="1"/>
                <w:lang w:eastAsia="en-GB"/>
              </w:rPr>
              <w:t xml:space="preserve">Parents are informed of their child’s progress and encouraged to take their child to extra sessions should they require further support. </w:t>
            </w:r>
          </w:p>
          <w:p w14:paraId="1CD16376" w14:textId="77777777" w:rsidR="00F05688" w:rsidRPr="00AE6914"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AE6914">
              <w:rPr>
                <w:rFonts w:ascii="Calibri" w:eastAsia="Times New Roman" w:hAnsi="Calibri" w:cs="Calibri"/>
                <w:bCs/>
                <w:bdr w:val="none" w:sz="0" w:space="0" w:color="auto" w:frame="1"/>
                <w:lang w:eastAsia="en-GB"/>
              </w:rPr>
              <w:t>Physical activity is used as a tool to ensure high quality Physical Education</w:t>
            </w:r>
            <w:r>
              <w:rPr>
                <w:rFonts w:ascii="Calibri" w:eastAsia="Times New Roman" w:hAnsi="Calibri" w:cs="Calibri"/>
                <w:bCs/>
                <w:bdr w:val="none" w:sz="0" w:space="0" w:color="auto" w:frame="1"/>
                <w:lang w:eastAsia="en-GB"/>
              </w:rPr>
              <w:t xml:space="preserve"> for all. </w:t>
            </w:r>
          </w:p>
          <w:p w14:paraId="27E164E2" w14:textId="77777777" w:rsidR="00F05688" w:rsidRPr="00AE6914" w:rsidRDefault="00F05688" w:rsidP="00F05688">
            <w:pPr>
              <w:pStyle w:val="ListParagraph"/>
              <w:numPr>
                <w:ilvl w:val="0"/>
                <w:numId w:val="3"/>
              </w:numPr>
              <w:spacing w:after="0" w:line="240" w:lineRule="auto"/>
              <w:textAlignment w:val="top"/>
              <w:rPr>
                <w:rFonts w:ascii="Calibri" w:eastAsia="Times New Roman" w:hAnsi="Calibri" w:cs="Calibri"/>
                <w:bCs/>
                <w:bdr w:val="none" w:sz="0" w:space="0" w:color="auto" w:frame="1"/>
                <w:lang w:eastAsia="en-GB"/>
              </w:rPr>
            </w:pPr>
            <w:r w:rsidRPr="00AE6914">
              <w:rPr>
                <w:rFonts w:ascii="Calibri" w:eastAsia="Times New Roman" w:hAnsi="Calibri" w:cs="Calibri"/>
                <w:bCs/>
                <w:bdr w:val="none" w:sz="0" w:space="0" w:color="auto" w:frame="1"/>
                <w:lang w:eastAsia="en-GB"/>
              </w:rPr>
              <w:t>Teachers work alongside external coaches to ensure continuous CPD and quality first teaching</w:t>
            </w:r>
            <w:r>
              <w:rPr>
                <w:rFonts w:ascii="Calibri" w:eastAsia="Times New Roman" w:hAnsi="Calibri" w:cs="Calibri"/>
                <w:bCs/>
                <w:bdr w:val="none" w:sz="0" w:space="0" w:color="auto" w:frame="1"/>
                <w:lang w:eastAsia="en-GB"/>
              </w:rPr>
              <w:t xml:space="preserve"> and assessment. </w:t>
            </w:r>
          </w:p>
        </w:tc>
      </w:tr>
      <w:tr w:rsidR="00F05688" w:rsidRPr="00C83EF5" w14:paraId="6AD0F98B" w14:textId="77777777" w:rsidTr="00F05688">
        <w:tc>
          <w:tcPr>
            <w:tcW w:w="11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BBD5E21" w14:textId="77777777" w:rsidR="00F05688" w:rsidRPr="00C83EF5" w:rsidRDefault="00F05688" w:rsidP="00F05688">
            <w:pPr>
              <w:spacing w:after="0" w:line="240" w:lineRule="auto"/>
              <w:textAlignment w:val="top"/>
              <w:rPr>
                <w:rFonts w:ascii="Calibri" w:eastAsia="Times New Roman" w:hAnsi="Calibri" w:cs="Calibri"/>
                <w:sz w:val="24"/>
                <w:szCs w:val="24"/>
                <w:lang w:eastAsia="en-GB"/>
              </w:rPr>
            </w:pPr>
          </w:p>
        </w:tc>
      </w:tr>
      <w:tr w:rsidR="00F05688" w:rsidRPr="00C83EF5" w14:paraId="3EA2B992" w14:textId="77777777" w:rsidTr="00F05688">
        <w:tc>
          <w:tcPr>
            <w:tcW w:w="11057" w:type="dxa"/>
            <w:tcBorders>
              <w:top w:val="outset" w:sz="6" w:space="0" w:color="auto"/>
              <w:left w:val="outset" w:sz="6" w:space="0" w:color="auto"/>
              <w:bottom w:val="outset" w:sz="6" w:space="0" w:color="auto"/>
              <w:right w:val="outset" w:sz="6" w:space="0" w:color="auto"/>
            </w:tcBorders>
            <w:shd w:val="clear" w:color="auto" w:fill="92D050"/>
            <w:tcMar>
              <w:top w:w="0" w:type="dxa"/>
              <w:left w:w="108" w:type="dxa"/>
              <w:bottom w:w="0" w:type="dxa"/>
              <w:right w:w="108" w:type="dxa"/>
            </w:tcMar>
            <w:vAlign w:val="center"/>
            <w:hideMark/>
          </w:tcPr>
          <w:p w14:paraId="6E02365D" w14:textId="77777777" w:rsidR="00F05688" w:rsidRPr="00C83EF5" w:rsidRDefault="00F05688" w:rsidP="00F05688">
            <w:pPr>
              <w:spacing w:after="0" w:line="240" w:lineRule="auto"/>
              <w:jc w:val="center"/>
              <w:textAlignment w:val="top"/>
              <w:rPr>
                <w:rFonts w:ascii="Calibri" w:eastAsia="Times New Roman" w:hAnsi="Calibri" w:cs="Calibri"/>
                <w:sz w:val="28"/>
                <w:szCs w:val="28"/>
                <w:lang w:eastAsia="en-GB"/>
              </w:rPr>
            </w:pPr>
            <w:r w:rsidRPr="008C1716">
              <w:rPr>
                <w:rFonts w:ascii="Calibri" w:eastAsia="Times New Roman" w:hAnsi="Calibri" w:cs="Calibri"/>
                <w:b/>
                <w:bCs/>
                <w:sz w:val="28"/>
                <w:szCs w:val="28"/>
                <w:bdr w:val="none" w:sz="0" w:space="0" w:color="auto" w:frame="1"/>
                <w:lang w:eastAsia="en-GB"/>
              </w:rPr>
              <w:t>Impact</w:t>
            </w:r>
          </w:p>
          <w:p w14:paraId="65EC8B23" w14:textId="77777777" w:rsidR="00F05688" w:rsidRPr="00C83EF5" w:rsidRDefault="00F05688" w:rsidP="00F05688">
            <w:pPr>
              <w:spacing w:after="0" w:line="240" w:lineRule="auto"/>
              <w:jc w:val="center"/>
              <w:textAlignment w:val="top"/>
              <w:rPr>
                <w:rFonts w:ascii="Calibri" w:eastAsia="Times New Roman" w:hAnsi="Calibri" w:cs="Calibri"/>
                <w:sz w:val="24"/>
                <w:szCs w:val="24"/>
                <w:lang w:eastAsia="en-GB"/>
              </w:rPr>
            </w:pPr>
          </w:p>
        </w:tc>
      </w:tr>
      <w:tr w:rsidR="00F05688" w:rsidRPr="00C83EF5" w14:paraId="01215D6F" w14:textId="77777777" w:rsidTr="00F05688">
        <w:tc>
          <w:tcPr>
            <w:tcW w:w="11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B5F98C" w14:textId="77777777" w:rsidR="00F05688" w:rsidRPr="00E506E2" w:rsidRDefault="00F05688" w:rsidP="00F05688">
            <w:pPr>
              <w:spacing w:after="0" w:line="240" w:lineRule="auto"/>
              <w:textAlignment w:val="top"/>
              <w:rPr>
                <w:rFonts w:ascii="Calibri" w:eastAsia="Times New Roman" w:hAnsi="Calibri" w:cs="Calibri"/>
                <w:b/>
                <w:lang w:eastAsia="en-GB"/>
              </w:rPr>
            </w:pPr>
            <w:r w:rsidRPr="0072266D">
              <w:rPr>
                <w:rFonts w:ascii="Calibri" w:eastAsia="Times New Roman" w:hAnsi="Calibri" w:cs="Calibri"/>
                <w:lang w:eastAsia="en-GB"/>
              </w:rPr>
              <w:t>At Holy Trinity children are inspired to lead a healthier and more active lifestyle</w:t>
            </w:r>
            <w:r w:rsidRPr="0072266D">
              <w:t>, which positively impacts their learning in the classroom.</w:t>
            </w:r>
            <w:r>
              <w:rPr>
                <w:rFonts w:ascii="Calibri" w:eastAsia="Times New Roman" w:hAnsi="Calibri" w:cs="Calibri"/>
                <w:b/>
                <w:lang w:eastAsia="en-GB"/>
              </w:rPr>
              <w:t xml:space="preserve"> </w:t>
            </w:r>
            <w:r w:rsidRPr="00704B35">
              <w:rPr>
                <w:rFonts w:ascii="Calibri" w:eastAsia="Times New Roman" w:hAnsi="Calibri" w:cs="Calibri"/>
                <w:lang w:eastAsia="en-GB"/>
              </w:rPr>
              <w:t>Children proudly welcome the opportunity to represent our School in both competitive and non-competitive events, ensuring PE is inclusive to all</w:t>
            </w:r>
            <w:r>
              <w:rPr>
                <w:rFonts w:ascii="Calibri" w:eastAsia="Times New Roman" w:hAnsi="Calibri" w:cs="Calibri"/>
                <w:lang w:eastAsia="en-GB"/>
              </w:rPr>
              <w:t xml:space="preserve">. </w:t>
            </w:r>
            <w:r w:rsidRPr="0072266D">
              <w:rPr>
                <w:rFonts w:ascii="Calibri" w:eastAsia="Times New Roman" w:hAnsi="Calibri" w:cs="Calibri"/>
                <w:b/>
                <w:lang w:eastAsia="en-GB"/>
              </w:rPr>
              <w:t xml:space="preserve"> </w:t>
            </w:r>
            <w:r w:rsidRPr="00704B35">
              <w:rPr>
                <w:rFonts w:ascii="Calibri" w:eastAsia="Times New Roman" w:hAnsi="Calibri" w:cs="Calibri"/>
                <w:lang w:eastAsia="en-GB"/>
              </w:rPr>
              <w:t>Children are encouraged to reach their full potential in sport and staff ensure that strength and talents are identified. Our children are offered the opportunity to develop as sports people and as sports leaders.</w:t>
            </w:r>
            <w:r>
              <w:rPr>
                <w:rFonts w:ascii="Calibri" w:eastAsia="Times New Roman" w:hAnsi="Calibri" w:cs="Calibri"/>
                <w:lang w:eastAsia="en-GB"/>
              </w:rPr>
              <w:t xml:space="preserve"> Having a variety of after school clubs ensures we keep children active for longer and extend experiences. </w:t>
            </w:r>
            <w:r w:rsidRPr="00E506E2">
              <w:rPr>
                <w:rFonts w:ascii="Calibri" w:eastAsia="Times New Roman" w:hAnsi="Calibri" w:cs="Calibri"/>
                <w:lang w:eastAsia="en-GB"/>
              </w:rPr>
              <w:t xml:space="preserve">We have established strong links to local and national clubs which will </w:t>
            </w:r>
            <w:r>
              <w:rPr>
                <w:rFonts w:ascii="Calibri" w:eastAsia="Times New Roman" w:hAnsi="Calibri" w:cs="Calibri"/>
                <w:lang w:eastAsia="en-GB"/>
              </w:rPr>
              <w:t xml:space="preserve">continue to expand. </w:t>
            </w:r>
            <w:r w:rsidRPr="0072266D">
              <w:t xml:space="preserve">We offer a </w:t>
            </w:r>
            <w:r w:rsidRPr="0072266D">
              <w:rPr>
                <w:rFonts w:ascii="Calibri" w:eastAsia="Times New Roman" w:hAnsi="Calibri" w:cs="Calibri"/>
                <w:lang w:eastAsia="en-GB"/>
              </w:rPr>
              <w:t>PE curriculum which is progressive, engaging and fun, allowing children to develop fundamental skills and apply them to a broad range of sporting activities and experiences.</w:t>
            </w:r>
            <w:r>
              <w:rPr>
                <w:rFonts w:ascii="Calibri" w:eastAsia="Times New Roman" w:hAnsi="Calibri" w:cs="Calibri"/>
                <w:lang w:eastAsia="en-GB"/>
              </w:rPr>
              <w:t xml:space="preserve"> We use</w:t>
            </w:r>
            <w:r w:rsidRPr="00A10473">
              <w:rPr>
                <w:rFonts w:ascii="Calibri" w:eastAsia="Times New Roman" w:hAnsi="Calibri" w:cs="Calibri"/>
                <w:b/>
                <w:lang w:eastAsia="en-GB"/>
              </w:rPr>
              <w:t xml:space="preserve"> </w:t>
            </w:r>
            <w:r w:rsidRPr="00E506E2">
              <w:rPr>
                <w:rFonts w:ascii="Calibri" w:eastAsia="Times New Roman" w:hAnsi="Calibri" w:cs="Calibri"/>
                <w:lang w:eastAsia="en-GB"/>
              </w:rPr>
              <w:t>targeted planning and assessment to ensure children are physically literate and confident in sporting environments.</w:t>
            </w:r>
            <w:r>
              <w:rPr>
                <w:rFonts w:ascii="Calibri" w:eastAsia="Times New Roman" w:hAnsi="Calibri" w:cs="Calibri"/>
                <w:lang w:eastAsia="en-GB"/>
              </w:rPr>
              <w:t xml:space="preserve"> </w:t>
            </w:r>
            <w:r w:rsidRPr="00E506E2">
              <w:rPr>
                <w:rFonts w:ascii="Calibri" w:eastAsia="Times New Roman" w:hAnsi="Calibri" w:cs="Calibri"/>
                <w:lang w:eastAsia="en-GB"/>
              </w:rPr>
              <w:t>Children understand the relevance of the School Games values and celebrate these within curriculum sessions.</w:t>
            </w:r>
            <w:r>
              <w:rPr>
                <w:rFonts w:ascii="Calibri" w:eastAsia="Times New Roman" w:hAnsi="Calibri" w:cs="Calibri"/>
                <w:b/>
                <w:lang w:eastAsia="en-GB"/>
              </w:rPr>
              <w:t xml:space="preserve"> </w:t>
            </w:r>
            <w:r w:rsidRPr="00E506E2">
              <w:rPr>
                <w:rFonts w:ascii="Calibri" w:eastAsia="Times New Roman" w:hAnsi="Calibri" w:cs="Calibri"/>
                <w:lang w:eastAsia="en-GB"/>
              </w:rPr>
              <w:t>We appreciate the importance of competitiveness and help our children learn to win and lose with grace.</w:t>
            </w:r>
          </w:p>
          <w:p w14:paraId="77332BB9" w14:textId="77777777" w:rsidR="00F05688" w:rsidRPr="00A10473" w:rsidRDefault="00F05688" w:rsidP="00F05688">
            <w:pPr>
              <w:pStyle w:val="ListParagraph"/>
              <w:spacing w:after="0" w:line="240" w:lineRule="auto"/>
              <w:textAlignment w:val="top"/>
              <w:rPr>
                <w:rFonts w:ascii="Calibri" w:eastAsia="Times New Roman" w:hAnsi="Calibri" w:cs="Calibri"/>
                <w:b/>
                <w:lang w:eastAsia="en-GB"/>
              </w:rPr>
            </w:pPr>
          </w:p>
        </w:tc>
      </w:tr>
    </w:tbl>
    <w:p w14:paraId="1D8EAEF8" w14:textId="680AC860" w:rsidR="00E852DD" w:rsidRPr="00F05688" w:rsidRDefault="00F05688" w:rsidP="00F05688">
      <w:pPr>
        <w:shd w:val="clear" w:color="auto" w:fill="FFFFFF"/>
        <w:spacing w:after="0" w:line="240" w:lineRule="auto"/>
        <w:textAlignment w:val="top"/>
        <w:rPr>
          <w:rFonts w:ascii="Arial" w:eastAsia="Times New Roman" w:hAnsi="Arial" w:cs="Arial"/>
          <w:color w:val="000000"/>
          <w:sz w:val="24"/>
          <w:szCs w:val="24"/>
          <w:lang w:eastAsia="en-GB"/>
        </w:rPr>
      </w:pPr>
      <w:bookmarkStart w:id="0" w:name="_GoBack"/>
      <w:bookmarkEnd w:id="0"/>
    </w:p>
    <w:sectPr w:rsidR="00E852DD" w:rsidRPr="00F05688" w:rsidSect="00F05688">
      <w:headerReference w:type="default" r:id="rId10"/>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FE2C" w14:textId="77777777" w:rsidR="00C83EF5" w:rsidRDefault="00C83EF5" w:rsidP="00C83EF5">
      <w:pPr>
        <w:spacing w:after="0" w:line="240" w:lineRule="auto"/>
      </w:pPr>
      <w:r>
        <w:separator/>
      </w:r>
    </w:p>
  </w:endnote>
  <w:endnote w:type="continuationSeparator" w:id="0">
    <w:p w14:paraId="32E9CE3E" w14:textId="77777777" w:rsidR="00C83EF5" w:rsidRDefault="00C83EF5" w:rsidP="00C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D22E" w14:textId="77777777" w:rsidR="00C83EF5" w:rsidRDefault="00C83EF5" w:rsidP="00C83EF5">
      <w:pPr>
        <w:spacing w:after="0" w:line="240" w:lineRule="auto"/>
      </w:pPr>
      <w:r>
        <w:separator/>
      </w:r>
    </w:p>
  </w:footnote>
  <w:footnote w:type="continuationSeparator" w:id="0">
    <w:p w14:paraId="1C7510CF" w14:textId="77777777" w:rsidR="00C83EF5" w:rsidRDefault="00C83EF5" w:rsidP="00C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13FA" w14:textId="7364C35C" w:rsidR="00C83EF5" w:rsidRDefault="00E506E2" w:rsidP="00C83EF5">
    <w:pPr>
      <w:pStyle w:val="Header"/>
      <w:jc w:val="center"/>
      <w:rPr>
        <w:rFonts w:ascii="Comic Sans MS" w:hAnsi="Comic Sans MS"/>
      </w:rPr>
    </w:pPr>
    <w:r>
      <w:rPr>
        <w:noProof/>
      </w:rPr>
      <w:drawing>
        <wp:anchor distT="0" distB="0" distL="114300" distR="114300" simplePos="0" relativeHeight="251662336" behindDoc="0" locked="0" layoutInCell="1" allowOverlap="1" wp14:anchorId="57B00438" wp14:editId="67161757">
          <wp:simplePos x="0" y="0"/>
          <wp:positionH relativeFrom="column">
            <wp:posOffset>5801962</wp:posOffset>
          </wp:positionH>
          <wp:positionV relativeFrom="paragraph">
            <wp:posOffset>-353060</wp:posOffset>
          </wp:positionV>
          <wp:extent cx="1163320" cy="14547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3320" cy="1454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0F13D6" wp14:editId="4E8A7AB3">
          <wp:simplePos x="0" y="0"/>
          <wp:positionH relativeFrom="column">
            <wp:posOffset>-332583</wp:posOffset>
          </wp:positionH>
          <wp:positionV relativeFrom="paragraph">
            <wp:posOffset>-354965</wp:posOffset>
          </wp:positionV>
          <wp:extent cx="1163320" cy="1454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3320" cy="1454785"/>
                  </a:xfrm>
                  <a:prstGeom prst="rect">
                    <a:avLst/>
                  </a:prstGeom>
                </pic:spPr>
              </pic:pic>
            </a:graphicData>
          </a:graphic>
          <wp14:sizeRelH relativeFrom="page">
            <wp14:pctWidth>0</wp14:pctWidth>
          </wp14:sizeRelH>
          <wp14:sizeRelV relativeFrom="page">
            <wp14:pctHeight>0</wp14:pctHeight>
          </wp14:sizeRelV>
        </wp:anchor>
      </w:drawing>
    </w:r>
    <w:r w:rsidR="00F05688">
      <w:rPr>
        <w:rFonts w:ascii="Comic Sans MS" w:hAnsi="Comic Sans MS"/>
        <w:noProof/>
        <w:sz w:val="20"/>
        <w:szCs w:val="20"/>
        <w:lang w:eastAsia="zh-CN" w:bidi="hi-IN"/>
      </w:rPr>
      <w:object w:dxaOrig="1440" w:dyaOrig="1440" w14:anchorId="4E42B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98.6pt;margin-top:-19.7pt;width:47.75pt;height:56.1pt;z-index:251659264;mso-position-horizontal-relative:text;mso-position-vertical-relative:text" wrapcoords="-123 0 -123 21496 21600 21496 21600 0 -123 0" fillcolor="window">
          <v:imagedata r:id="rId2" o:title=""/>
          <w10:wrap type="tight"/>
        </v:shape>
        <o:OLEObject Type="Embed" ProgID="Word.Picture.8" ShapeID="_x0000_s1025" DrawAspect="Content" ObjectID="_1694540549" r:id="rId3"/>
      </w:object>
    </w:r>
    <w:r w:rsidR="00EE3BF1">
      <w:rPr>
        <w:rFonts w:ascii="Comic Sans MS" w:hAnsi="Comic Sans MS"/>
      </w:rPr>
      <w:t>Holy Trinity Church of England Primary</w:t>
    </w:r>
  </w:p>
  <w:p w14:paraId="1DDA2155" w14:textId="248DA772" w:rsidR="00C83EF5" w:rsidRDefault="00C83EF5" w:rsidP="00C83EF5">
    <w:pPr>
      <w:pStyle w:val="Header"/>
      <w:jc w:val="center"/>
      <w:rPr>
        <w:rFonts w:ascii="Comic Sans MS" w:hAnsi="Comic Sans MS"/>
        <w:i/>
        <w:sz w:val="20"/>
        <w:szCs w:val="20"/>
      </w:rPr>
    </w:pPr>
    <w:r w:rsidRPr="00E506E2">
      <w:rPr>
        <w:rFonts w:ascii="Comic Sans MS" w:hAnsi="Comic Sans MS"/>
        <w:i/>
        <w:color w:val="002060"/>
        <w:sz w:val="20"/>
        <w:szCs w:val="20"/>
      </w:rPr>
      <w:t>‘</w:t>
    </w:r>
    <w:r w:rsidR="00EE3BF1" w:rsidRPr="00E506E2">
      <w:rPr>
        <w:rFonts w:ascii="Comic Sans MS" w:hAnsi="Comic Sans MS"/>
        <w:i/>
        <w:color w:val="002060"/>
        <w:sz w:val="20"/>
        <w:szCs w:val="20"/>
      </w:rPr>
      <w:t>Love Your Neighbour As Yourself’</w:t>
    </w:r>
  </w:p>
  <w:p w14:paraId="695D7E61" w14:textId="77777777" w:rsidR="00EE3BF1" w:rsidRPr="00EE3BF1" w:rsidRDefault="00EE3BF1" w:rsidP="00C83EF5">
    <w:pPr>
      <w:pStyle w:val="Header"/>
      <w:jc w:val="center"/>
      <w:rPr>
        <w:rFonts w:ascii="Comic Sans MS" w:hAnsi="Comic Sans MS"/>
        <w:i/>
        <w:sz w:val="20"/>
        <w:szCs w:val="20"/>
      </w:rPr>
    </w:pPr>
  </w:p>
  <w:p w14:paraId="5761C226" w14:textId="39F8ECCE" w:rsidR="00C83EF5" w:rsidRDefault="00C83EF5" w:rsidP="00C83EF5">
    <w:pPr>
      <w:jc w:val="center"/>
      <w:rPr>
        <w:rFonts w:cstheme="minorHAnsi"/>
        <w:b/>
        <w:sz w:val="24"/>
        <w:szCs w:val="24"/>
        <w:u w:val="single"/>
        <w:lang w:val="en-US"/>
      </w:rPr>
    </w:pPr>
    <w:r>
      <w:rPr>
        <w:rFonts w:cstheme="minorHAnsi"/>
        <w:b/>
        <w:sz w:val="24"/>
        <w:szCs w:val="24"/>
        <w:u w:val="single"/>
        <w:lang w:val="en-US"/>
      </w:rPr>
      <w:t xml:space="preserve">Intent, Implementation &amp; Impact </w:t>
    </w:r>
  </w:p>
  <w:p w14:paraId="5C61FD7A" w14:textId="5B010783" w:rsidR="00C83EF5" w:rsidRPr="000317B9" w:rsidRDefault="00BD1C27" w:rsidP="00C83EF5">
    <w:pPr>
      <w:jc w:val="center"/>
      <w:rPr>
        <w:rFonts w:cstheme="minorHAnsi"/>
        <w:b/>
        <w:sz w:val="24"/>
        <w:szCs w:val="24"/>
        <w:u w:val="single"/>
        <w:lang w:val="en-US"/>
      </w:rPr>
    </w:pPr>
    <w:r>
      <w:rPr>
        <w:rFonts w:cstheme="minorHAnsi"/>
        <w:b/>
        <w:sz w:val="24"/>
        <w:szCs w:val="24"/>
        <w:u w:val="single"/>
        <w:lang w:val="en-US"/>
      </w:rPr>
      <w:t>Physical Education</w:t>
    </w:r>
  </w:p>
  <w:p w14:paraId="36460AB6" w14:textId="3E310013" w:rsidR="00C83EF5" w:rsidRDefault="00C8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5070"/>
    <w:multiLevelType w:val="hybridMultilevel"/>
    <w:tmpl w:val="1CCA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A1E45"/>
    <w:multiLevelType w:val="hybridMultilevel"/>
    <w:tmpl w:val="CFBA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C1990"/>
    <w:multiLevelType w:val="hybridMultilevel"/>
    <w:tmpl w:val="B4D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0222F"/>
    <w:multiLevelType w:val="hybridMultilevel"/>
    <w:tmpl w:val="16B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F5"/>
    <w:rsid w:val="001F6869"/>
    <w:rsid w:val="00660AAA"/>
    <w:rsid w:val="00704B35"/>
    <w:rsid w:val="0072266D"/>
    <w:rsid w:val="00794057"/>
    <w:rsid w:val="007F0FDB"/>
    <w:rsid w:val="008C1716"/>
    <w:rsid w:val="00A10473"/>
    <w:rsid w:val="00AE6914"/>
    <w:rsid w:val="00B63D31"/>
    <w:rsid w:val="00BA0577"/>
    <w:rsid w:val="00BD1C27"/>
    <w:rsid w:val="00C83EF5"/>
    <w:rsid w:val="00D94EE9"/>
    <w:rsid w:val="00E506E2"/>
    <w:rsid w:val="00EE3BF1"/>
    <w:rsid w:val="00EE5D70"/>
    <w:rsid w:val="00F05688"/>
    <w:rsid w:val="00F2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DB43F"/>
  <w15:chartTrackingRefBased/>
  <w15:docId w15:val="{8DC97142-EBE1-4F2A-976F-5D2B238F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E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3EF5"/>
    <w:rPr>
      <w:b/>
      <w:bCs/>
    </w:rPr>
  </w:style>
  <w:style w:type="paragraph" w:styleId="ListParagraph">
    <w:name w:val="List Paragraph"/>
    <w:basedOn w:val="Normal"/>
    <w:uiPriority w:val="34"/>
    <w:qFormat/>
    <w:rsid w:val="00C83EF5"/>
    <w:pPr>
      <w:ind w:left="720"/>
      <w:contextualSpacing/>
    </w:pPr>
  </w:style>
  <w:style w:type="paragraph" w:styleId="Header">
    <w:name w:val="header"/>
    <w:basedOn w:val="Normal"/>
    <w:link w:val="HeaderChar"/>
    <w:uiPriority w:val="99"/>
    <w:unhideWhenUsed/>
    <w:rsid w:val="00C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F5"/>
  </w:style>
  <w:style w:type="paragraph" w:styleId="Footer">
    <w:name w:val="footer"/>
    <w:basedOn w:val="Normal"/>
    <w:link w:val="FooterChar"/>
    <w:uiPriority w:val="99"/>
    <w:unhideWhenUsed/>
    <w:rsid w:val="00C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F5"/>
  </w:style>
  <w:style w:type="paragraph" w:styleId="BalloonText">
    <w:name w:val="Balloon Text"/>
    <w:basedOn w:val="Normal"/>
    <w:link w:val="BalloonTextChar"/>
    <w:uiPriority w:val="99"/>
    <w:semiHidden/>
    <w:unhideWhenUsed/>
    <w:rsid w:val="00794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42900">
      <w:bodyDiv w:val="1"/>
      <w:marLeft w:val="0"/>
      <w:marRight w:val="0"/>
      <w:marTop w:val="0"/>
      <w:marBottom w:val="0"/>
      <w:divBdr>
        <w:top w:val="none" w:sz="0" w:space="0" w:color="auto"/>
        <w:left w:val="none" w:sz="0" w:space="0" w:color="auto"/>
        <w:bottom w:val="none" w:sz="0" w:space="0" w:color="auto"/>
        <w:right w:val="none" w:sz="0" w:space="0" w:color="auto"/>
      </w:divBdr>
      <w:divsChild>
        <w:div w:id="209650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BA28A7A9E1B4C86119FF61CD6B2FC" ma:contentTypeVersion="13" ma:contentTypeDescription="Create a new document." ma:contentTypeScope="" ma:versionID="fff1a2d6bf8d9b66110564adabdd0d0e">
  <xsd:schema xmlns:xsd="http://www.w3.org/2001/XMLSchema" xmlns:xs="http://www.w3.org/2001/XMLSchema" xmlns:p="http://schemas.microsoft.com/office/2006/metadata/properties" xmlns:ns2="b02cc149-2f06-427d-ad65-bd94dfc5f85b" xmlns:ns3="bd264b3b-0bc0-4f5c-bb90-8f04d6e8af1d" targetNamespace="http://schemas.microsoft.com/office/2006/metadata/properties" ma:root="true" ma:fieldsID="c8415a2baaf2a500537f6e4c6572f5b2" ns2:_="" ns3:_="">
    <xsd:import namespace="b02cc149-2f06-427d-ad65-bd94dfc5f85b"/>
    <xsd:import namespace="bd264b3b-0bc0-4f5c-bb90-8f04d6e8a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cc149-2f06-427d-ad65-bd94dfc5f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64b3b-0bc0-4f5c-bb90-8f04d6e8a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601F3-7FDF-4448-9D80-90F3E19BA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cc149-2f06-427d-ad65-bd94dfc5f85b"/>
    <ds:schemaRef ds:uri="bd264b3b-0bc0-4f5c-bb90-8f04d6e8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E378-F872-4C97-9913-13453DF4B1D8}">
  <ds:schemaRefs>
    <ds:schemaRef ds:uri="http://schemas.microsoft.com/sharepoint/v3/contenttype/forms"/>
  </ds:schemaRefs>
</ds:datastoreItem>
</file>

<file path=customXml/itemProps3.xml><?xml version="1.0" encoding="utf-8"?>
<ds:datastoreItem xmlns:ds="http://schemas.openxmlformats.org/officeDocument/2006/customXml" ds:itemID="{7320D76A-324F-4438-B59E-99112785D5F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264b3b-0bc0-4f5c-bb90-8f04d6e8af1d"/>
    <ds:schemaRef ds:uri="b02cc149-2f06-427d-ad65-bd94dfc5f8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Stranton Academy Trust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Rennie</dc:creator>
  <cp:keywords/>
  <dc:description/>
  <cp:lastModifiedBy>HHTLBull</cp:lastModifiedBy>
  <cp:revision>2</cp:revision>
  <cp:lastPrinted>2021-09-16T12:34:00Z</cp:lastPrinted>
  <dcterms:created xsi:type="dcterms:W3CDTF">2021-09-30T19:56:00Z</dcterms:created>
  <dcterms:modified xsi:type="dcterms:W3CDTF">2021-09-30T19:56:00Z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0x010100563BA28A7A9E1B4C86119FF61CD6B2FC</vt:lpwstr>
  </property>
</Properties>
</file>