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C190" w14:textId="77777777" w:rsidR="00786DFC" w:rsidRPr="00AF21D0" w:rsidRDefault="000903E2" w:rsidP="000903E2">
      <w:pPr>
        <w:pStyle w:val="Heading1"/>
        <w:tabs>
          <w:tab w:val="left" w:pos="4820"/>
        </w:tabs>
        <w:rPr>
          <w:rFonts w:ascii="Calibri" w:hAnsi="Calibri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F93B5A3" wp14:editId="2A4F0498">
            <wp:simplePos x="0" y="0"/>
            <wp:positionH relativeFrom="margin">
              <wp:posOffset>5205730</wp:posOffset>
            </wp:positionH>
            <wp:positionV relativeFrom="paragraph">
              <wp:posOffset>91</wp:posOffset>
            </wp:positionV>
            <wp:extent cx="536575" cy="536575"/>
            <wp:effectExtent l="0" t="0" r="0" b="0"/>
            <wp:wrapThrough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hrough>
            <wp:docPr id="6" name="Picture 6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A4B00" wp14:editId="3FCC074E">
                <wp:simplePos x="0" y="0"/>
                <wp:positionH relativeFrom="column">
                  <wp:posOffset>93345</wp:posOffset>
                </wp:positionH>
                <wp:positionV relativeFrom="paragraph">
                  <wp:posOffset>-193675</wp:posOffset>
                </wp:positionV>
                <wp:extent cx="3204845" cy="52578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41200B" w14:textId="6344C4A3" w:rsidR="00C67BFB" w:rsidRPr="00F06C28" w:rsidRDefault="00C67BFB" w:rsidP="00C67BF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Curriculm</w:t>
                            </w:r>
                            <w:proofErr w:type="spellEnd"/>
                            <w:r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Coverage</w:t>
                            </w:r>
                            <w:r w:rsidR="00C25B0E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 Year </w:t>
                            </w:r>
                            <w:r w:rsidR="00C57FA2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  <w:p w14:paraId="0A76FE45" w14:textId="11279DD1" w:rsidR="00C67BFB" w:rsidRPr="00F06C28" w:rsidRDefault="00F3281F" w:rsidP="00C67BF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Spring </w:t>
                            </w:r>
                            <w:r w:rsidR="00C67BFB"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A4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-15.25pt;width:252.35pt;height:4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" filled="f" stroked="f">
                <v:textbox style="mso-fit-shape-to-text:t">
                  <w:txbxContent>
                    <w:p w14:paraId="1141200B" w14:textId="6344C4A3" w:rsidR="00C67BFB" w:rsidRPr="00F06C28" w:rsidRDefault="00C67BFB" w:rsidP="00C67BFB">
                      <w:pPr>
                        <w:pStyle w:val="Heading1"/>
                        <w:jc w:val="center"/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Curriculm</w:t>
                      </w:r>
                      <w:proofErr w:type="spellEnd"/>
                      <w:r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Coverage</w:t>
                      </w:r>
                      <w:r w:rsidR="00C25B0E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 Year </w:t>
                      </w:r>
                      <w:r w:rsidR="00C57FA2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  <w:p w14:paraId="0A76FE45" w14:textId="11279DD1" w:rsidR="00C67BFB" w:rsidRPr="00F06C28" w:rsidRDefault="00F3281F" w:rsidP="00C67BFB">
                      <w:pPr>
                        <w:pStyle w:val="Heading1"/>
                        <w:jc w:val="center"/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Spring </w:t>
                      </w:r>
                      <w:r w:rsidR="00C67BFB"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</w:p>
    <w:p w14:paraId="3C39671D" w14:textId="77777777" w:rsidR="00DB78A2" w:rsidRPr="00AF21D0" w:rsidRDefault="00DB78A2" w:rsidP="00DB78A2">
      <w:pPr>
        <w:rPr>
          <w:rFonts w:ascii="Calibri" w:hAnsi="Calibri"/>
        </w:rPr>
      </w:pPr>
    </w:p>
    <w:p w14:paraId="0135870D" w14:textId="77777777" w:rsidR="00DB78A2" w:rsidRPr="00AF21D0" w:rsidRDefault="00DB78A2" w:rsidP="00DB78A2">
      <w:pPr>
        <w:rPr>
          <w:rFonts w:ascii="Calibri" w:hAnsi="Calibri"/>
        </w:rPr>
      </w:pPr>
    </w:p>
    <w:tbl>
      <w:tblPr>
        <w:tblStyle w:val="LightList-Accent2"/>
        <w:tblW w:w="0" w:type="auto"/>
        <w:tblInd w:w="-318" w:type="dxa"/>
        <w:tblLook w:val="01E0" w:firstRow="1" w:lastRow="1" w:firstColumn="1" w:lastColumn="1" w:noHBand="0" w:noVBand="0"/>
      </w:tblPr>
      <w:tblGrid>
        <w:gridCol w:w="1530"/>
        <w:gridCol w:w="7741"/>
      </w:tblGrid>
      <w:tr w:rsidR="00DB78A2" w:rsidRPr="00BF5E03" w14:paraId="1E76FDAB" w14:textId="77777777" w:rsidTr="00713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D8AA415" w14:textId="77777777" w:rsidR="00DB78A2" w:rsidRPr="00BF5E03" w:rsidRDefault="00031B5F" w:rsidP="00C67BF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F5E03">
              <w:rPr>
                <w:rFonts w:ascii="Calibri" w:hAnsi="Calibri"/>
                <w:sz w:val="24"/>
                <w:szCs w:val="24"/>
              </w:rPr>
              <w:t>Curriculum 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vAlign w:val="center"/>
          </w:tcPr>
          <w:p w14:paraId="4AC5B9D5" w14:textId="77777777" w:rsidR="00DB78A2" w:rsidRPr="00BF5E03" w:rsidRDefault="00031B5F" w:rsidP="00C67BF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F5E03">
              <w:rPr>
                <w:rFonts w:ascii="Calibri" w:hAnsi="Calibri"/>
                <w:sz w:val="24"/>
                <w:szCs w:val="24"/>
              </w:rPr>
              <w:t>Coverage</w:t>
            </w:r>
          </w:p>
        </w:tc>
      </w:tr>
      <w:tr w:rsidR="00DB78A2" w:rsidRPr="00BF5E03" w14:paraId="55DA4805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55EE4211" w14:textId="77777777" w:rsidR="00DB78A2" w:rsidRPr="009D0762" w:rsidRDefault="00BF46EE" w:rsidP="009D0762">
            <w:pPr>
              <w:ind w:left="1440" w:hanging="1440"/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06961D0" w14:textId="501010B0" w:rsidR="00F509BA" w:rsidRPr="00F3281F" w:rsidRDefault="00306CF5" w:rsidP="00306CF5">
            <w:pPr>
              <w:widowControl w:val="0"/>
              <w:spacing w:before="20" w:after="20"/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This term children will be covering the book ‘</w:t>
            </w:r>
            <w:r w:rsidR="00F3281F">
              <w:rPr>
                <w:rFonts w:asciiTheme="majorHAnsi" w:hAnsiTheme="majorHAnsi"/>
                <w:b w:val="0"/>
              </w:rPr>
              <w:t>The Boy at the Back of the Class</w:t>
            </w:r>
            <w:r>
              <w:rPr>
                <w:rFonts w:asciiTheme="majorHAnsi" w:hAnsiTheme="majorHAnsi"/>
                <w:b w:val="0"/>
              </w:rPr>
              <w:t xml:space="preserve">’ by </w:t>
            </w:r>
            <w:proofErr w:type="spellStart"/>
            <w:r w:rsidR="00F3281F">
              <w:rPr>
                <w:rFonts w:asciiTheme="majorHAnsi" w:hAnsiTheme="majorHAnsi"/>
                <w:b w:val="0"/>
              </w:rPr>
              <w:t>Onjali</w:t>
            </w:r>
            <w:proofErr w:type="spellEnd"/>
            <w:r w:rsidR="00F3281F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proofErr w:type="gramStart"/>
            <w:r w:rsidR="00F3281F">
              <w:rPr>
                <w:rFonts w:asciiTheme="majorHAnsi" w:hAnsiTheme="majorHAnsi"/>
                <w:b w:val="0"/>
              </w:rPr>
              <w:t>Q.Rauf</w:t>
            </w:r>
            <w:proofErr w:type="spellEnd"/>
            <w:proofErr w:type="gramEnd"/>
            <w:r>
              <w:rPr>
                <w:rFonts w:asciiTheme="majorHAnsi" w:hAnsiTheme="majorHAnsi"/>
                <w:b w:val="0"/>
              </w:rPr>
              <w:t xml:space="preserve"> to develop our interest and creativity within writing. </w:t>
            </w:r>
            <w:r w:rsidR="00F3281F">
              <w:rPr>
                <w:rFonts w:asciiTheme="majorHAnsi" w:hAnsiTheme="majorHAnsi"/>
                <w:b w:val="0"/>
              </w:rPr>
              <w:t xml:space="preserve">Our class novel is narrated by a nine-year-old telling us the story of refugee Ahmet. </w:t>
            </w:r>
            <w:r>
              <w:rPr>
                <w:rFonts w:asciiTheme="majorHAnsi" w:hAnsiTheme="majorHAnsi"/>
                <w:b w:val="0"/>
              </w:rPr>
              <w:t xml:space="preserve">Children will be basing the majority of their writing around this novel, including predictions, </w:t>
            </w:r>
            <w:r w:rsidR="00F3281F">
              <w:rPr>
                <w:rFonts w:asciiTheme="majorHAnsi" w:hAnsiTheme="majorHAnsi"/>
                <w:b w:val="0"/>
              </w:rPr>
              <w:t xml:space="preserve">story writing and letter to our headteacher! </w:t>
            </w:r>
            <w:r w:rsidR="00190DD8">
              <w:rPr>
                <w:rFonts w:asciiTheme="majorHAnsi" w:hAnsiTheme="majorHAnsi"/>
                <w:b w:val="0"/>
              </w:rPr>
              <w:t xml:space="preserve">Children will also be transferring their writing skills to History topics throughout the term. </w:t>
            </w:r>
          </w:p>
        </w:tc>
      </w:tr>
      <w:tr w:rsidR="00DB78A2" w:rsidRPr="00BF5E03" w14:paraId="0D917ED3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3209D164" w14:textId="77777777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DB2C08C" w14:textId="6C6017C6" w:rsidR="00DB78A2" w:rsidRPr="00143744" w:rsidRDefault="003B7208" w:rsidP="00190DD8">
            <w:pPr>
              <w:jc w:val="both"/>
              <w:rPr>
                <w:rFonts w:asciiTheme="majorHAnsi" w:hAnsiTheme="majorHAnsi"/>
                <w:bCs w:val="0"/>
              </w:rPr>
            </w:pPr>
            <w:r w:rsidRPr="00D65CB7">
              <w:rPr>
                <w:rFonts w:asciiTheme="majorHAnsi" w:hAnsiTheme="majorHAnsi"/>
                <w:b w:val="0"/>
              </w:rPr>
              <w:t xml:space="preserve">This term children will be </w:t>
            </w:r>
            <w:r w:rsidR="00F3281F">
              <w:rPr>
                <w:rFonts w:asciiTheme="majorHAnsi" w:hAnsiTheme="majorHAnsi"/>
                <w:b w:val="0"/>
              </w:rPr>
              <w:t>developing their knowledge of fractions building upon prior learning. This will include converting improper fractions to mixed number</w:t>
            </w:r>
            <w:r w:rsidR="00143744">
              <w:rPr>
                <w:rFonts w:asciiTheme="majorHAnsi" w:hAnsiTheme="majorHAnsi"/>
                <w:b w:val="0"/>
              </w:rPr>
              <w:t xml:space="preserve">s, adding and subtracting fractions and comparing fractions in a number of ways. Children will learn how to do this visually using diagrams. Children need to continue to </w:t>
            </w:r>
            <w:proofErr w:type="spellStart"/>
            <w:r w:rsidR="00143744">
              <w:rPr>
                <w:rFonts w:asciiTheme="majorHAnsi" w:hAnsiTheme="majorHAnsi"/>
                <w:b w:val="0"/>
              </w:rPr>
              <w:t>practise</w:t>
            </w:r>
            <w:proofErr w:type="spellEnd"/>
            <w:r w:rsidR="00143744">
              <w:rPr>
                <w:rFonts w:asciiTheme="majorHAnsi" w:hAnsiTheme="majorHAnsi"/>
                <w:b w:val="0"/>
              </w:rPr>
              <w:t xml:space="preserve"> times tables throughout the Spring term both at school and at home.</w:t>
            </w:r>
          </w:p>
        </w:tc>
      </w:tr>
      <w:tr w:rsidR="00DB78A2" w:rsidRPr="00BF5E03" w14:paraId="06AE7FE4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21BB0E77" w14:textId="77777777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Science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026AC58" w14:textId="7106C5F3" w:rsidR="00AF21D0" w:rsidRPr="00143744" w:rsidRDefault="00143744" w:rsidP="00C57FA2">
            <w:pPr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 xml:space="preserve">This </w:t>
            </w:r>
            <w:r w:rsidR="00F831D9">
              <w:rPr>
                <w:rFonts w:asciiTheme="majorHAnsi" w:hAnsiTheme="majorHAnsi"/>
                <w:b w:val="0"/>
              </w:rPr>
              <w:t>term</w:t>
            </w:r>
            <w:r>
              <w:rPr>
                <w:rFonts w:asciiTheme="majorHAnsi" w:hAnsiTheme="majorHAnsi"/>
                <w:b w:val="0"/>
              </w:rPr>
              <w:t xml:space="preserve"> we</w:t>
            </w:r>
            <w:r w:rsidR="00F831D9">
              <w:rPr>
                <w:rFonts w:asciiTheme="majorHAnsi" w:hAnsiTheme="majorHAnsi"/>
                <w:b w:val="0"/>
              </w:rPr>
              <w:t xml:space="preserve"> w</w:t>
            </w:r>
            <w:r w:rsidR="00AE1D80">
              <w:rPr>
                <w:rFonts w:asciiTheme="majorHAnsi" w:hAnsiTheme="majorHAnsi"/>
                <w:b w:val="0"/>
              </w:rPr>
              <w:t xml:space="preserve">ill be looking at the topic </w:t>
            </w:r>
            <w:r>
              <w:rPr>
                <w:rFonts w:asciiTheme="majorHAnsi" w:hAnsiTheme="majorHAnsi"/>
                <w:b w:val="0"/>
              </w:rPr>
              <w:t xml:space="preserve">‘properties and materials’ </w:t>
            </w:r>
            <w:r w:rsidR="00F831D9">
              <w:rPr>
                <w:rFonts w:asciiTheme="majorHAnsi" w:hAnsiTheme="majorHAnsi"/>
                <w:b w:val="0"/>
              </w:rPr>
              <w:t xml:space="preserve">in which children will </w:t>
            </w:r>
            <w:r>
              <w:rPr>
                <w:rFonts w:asciiTheme="majorHAnsi" w:hAnsiTheme="majorHAnsi"/>
                <w:b w:val="0"/>
              </w:rPr>
              <w:t>consider how and why different materials are used for different reasons. Children will investigate and experiment with different materials throughout the term to discover their properties.</w:t>
            </w:r>
          </w:p>
        </w:tc>
      </w:tr>
      <w:tr w:rsidR="00DB78A2" w:rsidRPr="00BF5E03" w14:paraId="492FD0C6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6F6D1216" w14:textId="77777777" w:rsidR="00DB78A2" w:rsidRPr="009D0762" w:rsidRDefault="00BF46EE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Religious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65BC20A" w14:textId="5A8D0F9D" w:rsidR="004A5124" w:rsidRPr="004C799B" w:rsidRDefault="00F85A87" w:rsidP="00F85A87">
            <w:pPr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Following the RE scheme, Understanding Christianity, children</w:t>
            </w:r>
            <w:r w:rsidRPr="00613D74">
              <w:rPr>
                <w:rFonts w:asciiTheme="majorHAnsi" w:hAnsiTheme="majorHAnsi"/>
                <w:b w:val="0"/>
              </w:rPr>
              <w:t xml:space="preserve"> will focus on </w:t>
            </w:r>
            <w:r>
              <w:rPr>
                <w:rFonts w:asciiTheme="majorHAnsi" w:hAnsiTheme="majorHAnsi"/>
                <w:b w:val="0"/>
              </w:rPr>
              <w:t>the topic</w:t>
            </w:r>
            <w:r w:rsidR="00143744">
              <w:rPr>
                <w:rFonts w:asciiTheme="majorHAnsi" w:hAnsiTheme="majorHAnsi"/>
                <w:b w:val="0"/>
              </w:rPr>
              <w:t xml:space="preserve"> ‘People of God’. Having considered creation previously, children can now develop their understanding of God’s people and </w:t>
            </w:r>
            <w:r w:rsidR="004C799B">
              <w:rPr>
                <w:rFonts w:asciiTheme="majorHAnsi" w:hAnsiTheme="majorHAnsi"/>
                <w:b w:val="0"/>
              </w:rPr>
              <w:t xml:space="preserve">their influence. Children will start the topic thinking about one person in particular, Moses. </w:t>
            </w:r>
          </w:p>
        </w:tc>
      </w:tr>
      <w:tr w:rsidR="00DB78A2" w:rsidRPr="00BF5E03" w14:paraId="23529DAA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4A691F49" w14:textId="77777777" w:rsidR="00DB78A2" w:rsidRPr="009D0762" w:rsidRDefault="00BF46EE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Computing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DE207D0" w14:textId="1F80F7C1" w:rsidR="00155B7C" w:rsidRPr="003A7D07" w:rsidRDefault="00155B7C" w:rsidP="00AE1D80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During </w:t>
            </w:r>
            <w:r w:rsidR="004C799B">
              <w:rPr>
                <w:rFonts w:asciiTheme="majorHAnsi" w:hAnsiTheme="majorHAnsi"/>
                <w:b w:val="0"/>
              </w:rPr>
              <w:t>Spring</w:t>
            </w:r>
            <w:r>
              <w:rPr>
                <w:rFonts w:asciiTheme="majorHAnsi" w:hAnsiTheme="majorHAnsi"/>
                <w:b w:val="0"/>
              </w:rPr>
              <w:t xml:space="preserve"> term, </w:t>
            </w:r>
            <w:r w:rsidR="004C799B">
              <w:rPr>
                <w:rFonts w:asciiTheme="majorHAnsi" w:hAnsiTheme="majorHAnsi"/>
                <w:b w:val="0"/>
              </w:rPr>
              <w:t xml:space="preserve">children will be focusing on computer-based skills such as algorithms and coding. We will use computing apps such as Alex and Tynker to support us with coding and debugging programs. </w:t>
            </w:r>
          </w:p>
        </w:tc>
      </w:tr>
      <w:tr w:rsidR="00DB78A2" w:rsidRPr="00BF5E03" w14:paraId="529C5E3E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33775A33" w14:textId="77777777" w:rsidR="00BF46EE" w:rsidRPr="00BF46EE" w:rsidRDefault="00BF46EE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Curriculum</w:t>
            </w:r>
          </w:p>
          <w:p w14:paraId="04CC2F65" w14:textId="77777777"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Art and Design</w:t>
            </w:r>
          </w:p>
          <w:p w14:paraId="2842F981" w14:textId="77777777"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D&amp;T</w:t>
            </w:r>
          </w:p>
          <w:p w14:paraId="2C6A8C1A" w14:textId="77777777"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History</w:t>
            </w:r>
          </w:p>
          <w:p w14:paraId="0E8D8ACE" w14:textId="77777777" w:rsidR="00DB78A2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Geography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06592D3" w14:textId="5C5691C4" w:rsidR="004C799B" w:rsidRDefault="004C799B" w:rsidP="008B3DFC">
            <w:pPr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This term we are learning about the</w:t>
            </w:r>
            <w:r w:rsidR="00B227A6">
              <w:rPr>
                <w:rFonts w:asciiTheme="majorHAnsi" w:hAnsiTheme="majorHAnsi"/>
                <w:b w:val="0"/>
              </w:rPr>
              <w:t xml:space="preserve"> Vikings</w:t>
            </w:r>
            <w:r>
              <w:rPr>
                <w:rFonts w:asciiTheme="majorHAnsi" w:hAnsiTheme="majorHAnsi"/>
                <w:b w:val="0"/>
              </w:rPr>
              <w:t>.</w:t>
            </w:r>
            <w:r w:rsidR="00724AFD">
              <w:rPr>
                <w:rFonts w:asciiTheme="majorHAnsi" w:hAnsiTheme="majorHAnsi"/>
                <w:b w:val="0"/>
              </w:rPr>
              <w:t xml:space="preserve"> Within this, we will be </w:t>
            </w:r>
            <w:r>
              <w:rPr>
                <w:rFonts w:asciiTheme="majorHAnsi" w:hAnsiTheme="majorHAnsi"/>
                <w:b w:val="0"/>
              </w:rPr>
              <w:t>exploring</w:t>
            </w:r>
            <w:r w:rsidR="00724AFD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 xml:space="preserve">who the </w:t>
            </w:r>
            <w:r w:rsidR="00B227A6">
              <w:rPr>
                <w:rFonts w:asciiTheme="majorHAnsi" w:hAnsiTheme="majorHAnsi"/>
                <w:b w:val="0"/>
              </w:rPr>
              <w:t>Viking</w:t>
            </w:r>
            <w:r>
              <w:rPr>
                <w:rFonts w:asciiTheme="majorHAnsi" w:hAnsiTheme="majorHAnsi"/>
                <w:b w:val="0"/>
              </w:rPr>
              <w:t xml:space="preserve">s </w:t>
            </w:r>
            <w:r w:rsidR="00B227A6">
              <w:rPr>
                <w:rFonts w:asciiTheme="majorHAnsi" w:hAnsiTheme="majorHAnsi"/>
                <w:b w:val="0"/>
              </w:rPr>
              <w:t>we</w:t>
            </w:r>
            <w:r>
              <w:rPr>
                <w:rFonts w:asciiTheme="majorHAnsi" w:hAnsiTheme="majorHAnsi"/>
                <w:b w:val="0"/>
              </w:rPr>
              <w:t xml:space="preserve">re, where they came from and the impact they have had on modern day society. </w:t>
            </w:r>
            <w:r w:rsidR="009D17B7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 xml:space="preserve">We will study the </w:t>
            </w:r>
            <w:r w:rsidR="00B227A6">
              <w:rPr>
                <w:rFonts w:asciiTheme="majorHAnsi" w:hAnsiTheme="majorHAnsi"/>
                <w:b w:val="0"/>
              </w:rPr>
              <w:t>importance of trade for the Vikings and how they established trade routes across the world that we still use today.</w:t>
            </w:r>
            <w:r w:rsidR="009D17B7">
              <w:rPr>
                <w:rFonts w:asciiTheme="majorHAnsi" w:hAnsiTheme="majorHAnsi"/>
                <w:b w:val="0"/>
              </w:rPr>
              <w:t xml:space="preserve"> Children will discover the importance of th</w:t>
            </w:r>
            <w:r w:rsidR="00B227A6">
              <w:rPr>
                <w:rFonts w:asciiTheme="majorHAnsi" w:hAnsiTheme="majorHAnsi"/>
                <w:b w:val="0"/>
              </w:rPr>
              <w:t>e Viking culture and how the invasion of Lindisfarne impacted on the Christianity within the country.</w:t>
            </w:r>
          </w:p>
          <w:p w14:paraId="6712ADA4" w14:textId="0022EA18" w:rsidR="00D5037F" w:rsidRPr="00A30383" w:rsidRDefault="00D5037F" w:rsidP="008B3DFC">
            <w:pPr>
              <w:jc w:val="both"/>
              <w:rPr>
                <w:rFonts w:asciiTheme="majorHAnsi" w:hAnsiTheme="majorHAnsi"/>
                <w:b w:val="0"/>
              </w:rPr>
            </w:pPr>
          </w:p>
        </w:tc>
      </w:tr>
      <w:tr w:rsidR="00DB78A2" w:rsidRPr="00BF5E03" w14:paraId="313AD42C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53D85F6B" w14:textId="30767025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ED15F1E" w14:textId="2B037F43" w:rsidR="002B7942" w:rsidRPr="00A30383" w:rsidRDefault="004416D9" w:rsidP="004416D9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This term the children will be exploring sounds rhythms and patterns in order to create simple rhythmic patterns and develop performance. </w:t>
            </w:r>
            <w:r w:rsidR="009D17B7">
              <w:rPr>
                <w:rFonts w:asciiTheme="majorHAnsi" w:hAnsiTheme="majorHAnsi"/>
                <w:b w:val="0"/>
              </w:rPr>
              <w:t>With Apollo Arts, c</w:t>
            </w:r>
            <w:r>
              <w:rPr>
                <w:rFonts w:asciiTheme="majorHAnsi" w:hAnsiTheme="majorHAnsi"/>
                <w:b w:val="0"/>
              </w:rPr>
              <w:t xml:space="preserve">hildren will be exploring </w:t>
            </w:r>
            <w:r w:rsidR="009D17B7">
              <w:rPr>
                <w:rFonts w:asciiTheme="majorHAnsi" w:hAnsiTheme="majorHAnsi"/>
                <w:b w:val="0"/>
              </w:rPr>
              <w:t xml:space="preserve">a variety of </w:t>
            </w:r>
            <w:r>
              <w:rPr>
                <w:rFonts w:asciiTheme="majorHAnsi" w:hAnsiTheme="majorHAnsi"/>
                <w:b w:val="0"/>
              </w:rPr>
              <w:t>musical instruments as a pair and individually</w:t>
            </w:r>
            <w:r w:rsidR="009D17B7">
              <w:rPr>
                <w:rFonts w:asciiTheme="majorHAnsi" w:hAnsiTheme="majorHAnsi"/>
                <w:b w:val="0"/>
              </w:rPr>
              <w:t xml:space="preserve"> including the ukulele and bucket drumming!</w:t>
            </w:r>
          </w:p>
        </w:tc>
      </w:tr>
      <w:tr w:rsidR="00DB78A2" w:rsidRPr="00BF5E03" w14:paraId="73AA89CF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38EA6065" w14:textId="77777777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P.E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280D651" w14:textId="089FDBC7" w:rsidR="00F85A87" w:rsidRPr="00F0051F" w:rsidRDefault="00B227A6" w:rsidP="00632E91">
            <w:pPr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PE this half term will cover dodgeball as a team game, developing teamwork and required skills. They will also cover dance, where the children will learn the basic steps of the Charleston.</w:t>
            </w:r>
            <w:r w:rsidR="00632E91">
              <w:rPr>
                <w:rFonts w:asciiTheme="majorHAnsi" w:hAnsiTheme="majorHAnsi"/>
                <w:b w:val="0"/>
              </w:rPr>
              <w:t xml:space="preserve"> </w:t>
            </w:r>
          </w:p>
        </w:tc>
      </w:tr>
      <w:tr w:rsidR="00DB78A2" w:rsidRPr="00BF5E03" w14:paraId="0322FDEC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</w:tcPr>
          <w:p w14:paraId="7075C6BA" w14:textId="77777777" w:rsidR="00DB78A2" w:rsidRPr="009D0762" w:rsidRDefault="00031B5F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French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right w:val="single" w:sz="12" w:space="0" w:color="C0504D" w:themeColor="accent2"/>
            </w:tcBorders>
          </w:tcPr>
          <w:p w14:paraId="7155C993" w14:textId="7F8DBE0D" w:rsidR="00027A6B" w:rsidRPr="00027A6B" w:rsidRDefault="00C57FA2" w:rsidP="00C57FA2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Initially children will revisit learning from the previous year recapping classroom equipment, instructions and greetings. Following this, c</w:t>
            </w:r>
            <w:r w:rsidR="00027A6B" w:rsidRPr="00027A6B">
              <w:rPr>
                <w:rFonts w:asciiTheme="majorHAnsi" w:hAnsiTheme="majorHAnsi"/>
                <w:b w:val="0"/>
              </w:rPr>
              <w:t xml:space="preserve">hildren will be covering </w:t>
            </w:r>
            <w:r>
              <w:rPr>
                <w:rFonts w:asciiTheme="majorHAnsi" w:hAnsiTheme="majorHAnsi"/>
                <w:b w:val="0"/>
              </w:rPr>
              <w:t xml:space="preserve">a variety of exciting topics </w:t>
            </w:r>
            <w:r w:rsidR="00027A6B" w:rsidRPr="00027A6B">
              <w:rPr>
                <w:rFonts w:asciiTheme="majorHAnsi" w:hAnsiTheme="majorHAnsi"/>
                <w:b w:val="0"/>
              </w:rPr>
              <w:t xml:space="preserve">including </w:t>
            </w:r>
            <w:r>
              <w:rPr>
                <w:rFonts w:asciiTheme="majorHAnsi" w:hAnsiTheme="majorHAnsi"/>
                <w:b w:val="0"/>
              </w:rPr>
              <w:t xml:space="preserve">developing a </w:t>
            </w:r>
            <w:r w:rsidR="00027A6B" w:rsidRPr="00027A6B">
              <w:rPr>
                <w:rFonts w:asciiTheme="majorHAnsi" w:hAnsiTheme="majorHAnsi"/>
                <w:b w:val="0"/>
              </w:rPr>
              <w:t>conversation in French</w:t>
            </w:r>
            <w:r>
              <w:rPr>
                <w:rFonts w:asciiTheme="majorHAnsi" w:hAnsiTheme="majorHAnsi"/>
                <w:b w:val="0"/>
              </w:rPr>
              <w:t xml:space="preserve"> with their peers</w:t>
            </w:r>
            <w:r w:rsidR="00027A6B" w:rsidRPr="00027A6B">
              <w:rPr>
                <w:rFonts w:asciiTheme="majorHAnsi" w:hAnsiTheme="majorHAnsi"/>
                <w:b w:val="0"/>
              </w:rPr>
              <w:t xml:space="preserve">. </w:t>
            </w:r>
          </w:p>
        </w:tc>
      </w:tr>
      <w:tr w:rsidR="00031B5F" w:rsidRPr="00BF5E03" w14:paraId="574FABDA" w14:textId="77777777" w:rsidTr="00713C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70740167" w14:textId="77777777" w:rsidR="00031B5F" w:rsidRPr="009D0762" w:rsidRDefault="00031B5F" w:rsidP="009D076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Homework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D66AEE1" w14:textId="78FC214D" w:rsidR="003B7208" w:rsidRPr="00F0051F" w:rsidRDefault="002B7942" w:rsidP="00C25B0E">
            <w:pPr>
              <w:jc w:val="both"/>
              <w:rPr>
                <w:rFonts w:ascii="Calibri" w:hAnsi="Calibri"/>
                <w:bCs w:val="0"/>
              </w:rPr>
            </w:pPr>
            <w:r w:rsidRPr="0054736F">
              <w:rPr>
                <w:rFonts w:ascii="Calibri" w:hAnsi="Calibri"/>
                <w:b w:val="0"/>
              </w:rPr>
              <w:t>Each week chi</w:t>
            </w:r>
            <w:r>
              <w:rPr>
                <w:rFonts w:ascii="Calibri" w:hAnsi="Calibri"/>
                <w:b w:val="0"/>
              </w:rPr>
              <w:t xml:space="preserve">ldren will be assigned spellings on Spelling Shed that we have addressed in class through phonics, spelling rules or subject related. The following Monday children will play a ‘Hive Game’ on the Spelling Shed website which tests these spellings. Children will work on </w:t>
            </w:r>
            <w:proofErr w:type="spellStart"/>
            <w:r>
              <w:rPr>
                <w:rFonts w:ascii="Calibri" w:hAnsi="Calibri"/>
                <w:b w:val="0"/>
              </w:rPr>
              <w:t>practi</w:t>
            </w:r>
            <w:r w:rsidR="00F0051F">
              <w:rPr>
                <w:rFonts w:ascii="Calibri" w:hAnsi="Calibri"/>
                <w:b w:val="0"/>
              </w:rPr>
              <w:t>s</w:t>
            </w:r>
            <w:r>
              <w:rPr>
                <w:rFonts w:ascii="Calibri" w:hAnsi="Calibri"/>
                <w:b w:val="0"/>
              </w:rPr>
              <w:t>ing</w:t>
            </w:r>
            <w:proofErr w:type="spellEnd"/>
            <w:r>
              <w:rPr>
                <w:rFonts w:ascii="Calibri" w:hAnsi="Calibri"/>
                <w:b w:val="0"/>
              </w:rPr>
              <w:t xml:space="preserve"> timetables at home, which will be revised in the classroom</w:t>
            </w:r>
            <w:r w:rsidR="00F0051F">
              <w:rPr>
                <w:rFonts w:ascii="Calibri" w:hAnsi="Calibri"/>
                <w:b w:val="0"/>
              </w:rPr>
              <w:t xml:space="preserve">. For those children who are being supported via Reading Plus </w:t>
            </w:r>
            <w:r w:rsidR="00DC1FEF">
              <w:rPr>
                <w:rFonts w:ascii="Calibri" w:hAnsi="Calibri"/>
                <w:b w:val="0"/>
              </w:rPr>
              <w:t xml:space="preserve">and </w:t>
            </w:r>
            <w:r w:rsidR="00F0051F">
              <w:rPr>
                <w:rFonts w:ascii="Calibri" w:hAnsi="Calibri"/>
                <w:b w:val="0"/>
              </w:rPr>
              <w:t xml:space="preserve">Symphony </w:t>
            </w:r>
            <w:r w:rsidR="00DC1FEF">
              <w:rPr>
                <w:rFonts w:ascii="Calibri" w:hAnsi="Calibri"/>
                <w:b w:val="0"/>
              </w:rPr>
              <w:t>Math</w:t>
            </w:r>
            <w:r w:rsidR="00F0051F">
              <w:rPr>
                <w:rFonts w:ascii="Calibri" w:hAnsi="Calibri"/>
                <w:b w:val="0"/>
              </w:rPr>
              <w:t xml:space="preserve">, it is expected that children will access their learning at home as well as during the school day. Reading record entries will be checked each Friday to monitor regular reading. </w:t>
            </w:r>
            <w:r>
              <w:rPr>
                <w:rFonts w:ascii="Calibri" w:hAnsi="Calibri"/>
                <w:b w:val="0"/>
              </w:rPr>
              <w:t xml:space="preserve">Occasionally children will be given homework on a Thursday, which may include researching topics or extending classroom learning. </w:t>
            </w:r>
            <w:r>
              <w:rPr>
                <w:rFonts w:asciiTheme="majorHAnsi" w:hAnsiTheme="majorHAnsi"/>
                <w:b w:val="0"/>
              </w:rPr>
              <w:t xml:space="preserve"> This is to be returned to school the following Wednesday.</w:t>
            </w:r>
          </w:p>
        </w:tc>
      </w:tr>
    </w:tbl>
    <w:p w14:paraId="2680BA4A" w14:textId="77777777" w:rsidR="00DB78A2" w:rsidRPr="00C67BFB" w:rsidRDefault="00444904" w:rsidP="00DB78A2">
      <w:pPr>
        <w:rPr>
          <w:rFonts w:ascii="Calibri" w:hAnsi="Calibri"/>
          <w:i/>
        </w:rPr>
      </w:pPr>
      <w:r w:rsidRPr="00C67BFB">
        <w:rPr>
          <w:rFonts w:ascii="Calibri" w:hAnsi="Calibri"/>
          <w:i/>
        </w:rPr>
        <w:t xml:space="preserve">Within all curriculum areas we ensure that all children are able to access the curriculum </w:t>
      </w:r>
      <w:r w:rsidR="002D6E19" w:rsidRPr="00C67BFB">
        <w:rPr>
          <w:rFonts w:ascii="Calibri" w:hAnsi="Calibri"/>
          <w:i/>
        </w:rPr>
        <w:t xml:space="preserve">including those with SEN </w:t>
      </w:r>
      <w:r w:rsidRPr="00C67BFB">
        <w:rPr>
          <w:rFonts w:ascii="Calibri" w:hAnsi="Calibri"/>
          <w:i/>
        </w:rPr>
        <w:t xml:space="preserve">and be appropriately challenged. </w:t>
      </w:r>
    </w:p>
    <w:p w14:paraId="33777888" w14:textId="77777777" w:rsidR="00786DFC" w:rsidRPr="00AF21D0" w:rsidRDefault="00786DFC" w:rsidP="00786DFC">
      <w:pPr>
        <w:rPr>
          <w:rFonts w:ascii="Calibri" w:hAnsi="Calibri"/>
        </w:rPr>
      </w:pPr>
    </w:p>
    <w:p w14:paraId="0957D679" w14:textId="77777777" w:rsidR="00786DFC" w:rsidRPr="00AF21D0" w:rsidRDefault="00031B5F" w:rsidP="00031B5F">
      <w:pPr>
        <w:jc w:val="right"/>
        <w:rPr>
          <w:rFonts w:ascii="Calibri" w:hAnsi="Calibri"/>
        </w:rPr>
      </w:pPr>
      <w:r w:rsidRPr="00AF21D0">
        <w:rPr>
          <w:rFonts w:ascii="Calibri" w:hAnsi="Calibri"/>
        </w:rPr>
        <w:t>Thank you for your support,</w:t>
      </w:r>
    </w:p>
    <w:p w14:paraId="09CB8400" w14:textId="77777777" w:rsidR="00404870" w:rsidRDefault="00404870" w:rsidP="00031B5F">
      <w:pPr>
        <w:jc w:val="right"/>
        <w:rPr>
          <w:rFonts w:ascii="Calibri" w:hAnsi="Calibri"/>
        </w:rPr>
      </w:pPr>
    </w:p>
    <w:p w14:paraId="7BC0EDA5" w14:textId="7F742482" w:rsidR="00C57FA2" w:rsidRPr="00AF21D0" w:rsidRDefault="00C57FA2" w:rsidP="00031B5F">
      <w:pPr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M</w:t>
      </w:r>
      <w:r w:rsidR="00B227A6">
        <w:rPr>
          <w:rFonts w:ascii="Calibri" w:hAnsi="Calibri"/>
        </w:rPr>
        <w:t>r</w:t>
      </w:r>
      <w:proofErr w:type="spellEnd"/>
      <w:r w:rsidR="00B227A6">
        <w:rPr>
          <w:rFonts w:ascii="Calibri" w:hAnsi="Calibri"/>
        </w:rPr>
        <w:t xml:space="preserve"> J Bull</w:t>
      </w:r>
      <w:bookmarkStart w:id="0" w:name="_GoBack"/>
      <w:bookmarkEnd w:id="0"/>
    </w:p>
    <w:sectPr w:rsidR="00C57FA2" w:rsidRPr="00AF21D0" w:rsidSect="00D65CB7">
      <w:pgSz w:w="12240" w:h="15840"/>
      <w:pgMar w:top="539" w:right="1467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04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70B8"/>
    <w:multiLevelType w:val="hybridMultilevel"/>
    <w:tmpl w:val="1B420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919"/>
    <w:multiLevelType w:val="hybridMultilevel"/>
    <w:tmpl w:val="EFD2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112F"/>
    <w:multiLevelType w:val="hybridMultilevel"/>
    <w:tmpl w:val="DDB4DAF6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D867904"/>
    <w:multiLevelType w:val="hybridMultilevel"/>
    <w:tmpl w:val="87C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B21"/>
    <w:multiLevelType w:val="hybridMultilevel"/>
    <w:tmpl w:val="E130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FE9"/>
    <w:multiLevelType w:val="hybridMultilevel"/>
    <w:tmpl w:val="C822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1C7"/>
    <w:multiLevelType w:val="hybridMultilevel"/>
    <w:tmpl w:val="A860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736"/>
    <w:multiLevelType w:val="hybridMultilevel"/>
    <w:tmpl w:val="BB52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DB9"/>
    <w:multiLevelType w:val="hybridMultilevel"/>
    <w:tmpl w:val="7BD4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36CA"/>
    <w:multiLevelType w:val="hybridMultilevel"/>
    <w:tmpl w:val="E6C0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21FE"/>
    <w:multiLevelType w:val="hybridMultilevel"/>
    <w:tmpl w:val="8502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83B69"/>
    <w:multiLevelType w:val="hybridMultilevel"/>
    <w:tmpl w:val="738C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4CEB"/>
    <w:multiLevelType w:val="hybridMultilevel"/>
    <w:tmpl w:val="491E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612B8"/>
    <w:multiLevelType w:val="hybridMultilevel"/>
    <w:tmpl w:val="C08EC188"/>
    <w:lvl w:ilvl="0" w:tplc="0409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5" w15:restartNumberingAfterBreak="0">
    <w:nsid w:val="6ACC586D"/>
    <w:multiLevelType w:val="hybridMultilevel"/>
    <w:tmpl w:val="1262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6685C"/>
    <w:multiLevelType w:val="hybridMultilevel"/>
    <w:tmpl w:val="D08C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F6E2E"/>
    <w:multiLevelType w:val="hybridMultilevel"/>
    <w:tmpl w:val="3840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1612"/>
    <w:multiLevelType w:val="hybridMultilevel"/>
    <w:tmpl w:val="CC04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0"/>
  </w:num>
  <w:num w:numId="7">
    <w:abstractNumId w:val="15"/>
  </w:num>
  <w:num w:numId="8">
    <w:abstractNumId w:val="17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18"/>
  </w:num>
  <w:num w:numId="15">
    <w:abstractNumId w:val="0"/>
  </w:num>
  <w:num w:numId="16">
    <w:abstractNumId w:val="8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FC"/>
    <w:rsid w:val="000164CC"/>
    <w:rsid w:val="00027A6B"/>
    <w:rsid w:val="00031B5F"/>
    <w:rsid w:val="0005636C"/>
    <w:rsid w:val="000903E2"/>
    <w:rsid w:val="0012417D"/>
    <w:rsid w:val="00125A72"/>
    <w:rsid w:val="00126E0B"/>
    <w:rsid w:val="00143744"/>
    <w:rsid w:val="00155B7C"/>
    <w:rsid w:val="00190DD8"/>
    <w:rsid w:val="001F5E40"/>
    <w:rsid w:val="00226716"/>
    <w:rsid w:val="0025732E"/>
    <w:rsid w:val="002B7942"/>
    <w:rsid w:val="002D6E19"/>
    <w:rsid w:val="00306CF5"/>
    <w:rsid w:val="00312FDD"/>
    <w:rsid w:val="00333E37"/>
    <w:rsid w:val="003A7D07"/>
    <w:rsid w:val="003B7208"/>
    <w:rsid w:val="00404870"/>
    <w:rsid w:val="00435AE6"/>
    <w:rsid w:val="004416D9"/>
    <w:rsid w:val="00444904"/>
    <w:rsid w:val="004A5124"/>
    <w:rsid w:val="004C799B"/>
    <w:rsid w:val="00533669"/>
    <w:rsid w:val="0054736F"/>
    <w:rsid w:val="005D61DB"/>
    <w:rsid w:val="005E0379"/>
    <w:rsid w:val="00602283"/>
    <w:rsid w:val="00632E91"/>
    <w:rsid w:val="0064600A"/>
    <w:rsid w:val="006B5207"/>
    <w:rsid w:val="006F7AF3"/>
    <w:rsid w:val="0070521E"/>
    <w:rsid w:val="00713C99"/>
    <w:rsid w:val="00724AFD"/>
    <w:rsid w:val="0076017E"/>
    <w:rsid w:val="00786DFC"/>
    <w:rsid w:val="007C79DD"/>
    <w:rsid w:val="008B3539"/>
    <w:rsid w:val="008B3DFC"/>
    <w:rsid w:val="008D7631"/>
    <w:rsid w:val="009953FC"/>
    <w:rsid w:val="009C34D4"/>
    <w:rsid w:val="009D0762"/>
    <w:rsid w:val="009D17B7"/>
    <w:rsid w:val="00A30383"/>
    <w:rsid w:val="00A5386B"/>
    <w:rsid w:val="00AE1D80"/>
    <w:rsid w:val="00AF21D0"/>
    <w:rsid w:val="00B227A6"/>
    <w:rsid w:val="00B75EB3"/>
    <w:rsid w:val="00B87CB5"/>
    <w:rsid w:val="00BE7827"/>
    <w:rsid w:val="00BF46EE"/>
    <w:rsid w:val="00BF5E03"/>
    <w:rsid w:val="00C25B0E"/>
    <w:rsid w:val="00C57FA2"/>
    <w:rsid w:val="00C67BFB"/>
    <w:rsid w:val="00D5037F"/>
    <w:rsid w:val="00D65CB7"/>
    <w:rsid w:val="00DB78A2"/>
    <w:rsid w:val="00DC1FEF"/>
    <w:rsid w:val="00E2255D"/>
    <w:rsid w:val="00E25C74"/>
    <w:rsid w:val="00E35E56"/>
    <w:rsid w:val="00EB6002"/>
    <w:rsid w:val="00ED4E51"/>
    <w:rsid w:val="00F0051F"/>
    <w:rsid w:val="00F06C28"/>
    <w:rsid w:val="00F3281F"/>
    <w:rsid w:val="00F509BA"/>
    <w:rsid w:val="00F831D9"/>
    <w:rsid w:val="00F85A87"/>
    <w:rsid w:val="00FA2762"/>
    <w:rsid w:val="00FA2EBA"/>
    <w:rsid w:val="00FB4595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B8119"/>
  <w15:docId w15:val="{DA1D29E8-01CF-46CA-B366-B3E5E840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DFC"/>
  </w:style>
  <w:style w:type="paragraph" w:styleId="Heading1">
    <w:name w:val="heading 1"/>
    <w:basedOn w:val="Normal"/>
    <w:next w:val="Normal"/>
    <w:qFormat/>
    <w:rsid w:val="00786DFC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DFC"/>
    <w:pPr>
      <w:jc w:val="both"/>
    </w:pPr>
    <w:rPr>
      <w:sz w:val="24"/>
    </w:rPr>
  </w:style>
  <w:style w:type="table" w:styleId="TableGrid">
    <w:name w:val="Table Grid"/>
    <w:basedOn w:val="TableNormal"/>
    <w:rsid w:val="00D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67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4">
    <w:name w:val="Light List Accent 4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Coverage for Year 5</vt:lpstr>
    </vt:vector>
  </TitlesOfParts>
  <Company>Holy Trinity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Coverage for Year 5</dc:title>
  <dc:creator>jbull</dc:creator>
  <cp:lastModifiedBy>Bull, J</cp:lastModifiedBy>
  <cp:revision>2</cp:revision>
  <cp:lastPrinted>2014-09-04T08:02:00Z</cp:lastPrinted>
  <dcterms:created xsi:type="dcterms:W3CDTF">2022-01-27T15:27:00Z</dcterms:created>
  <dcterms:modified xsi:type="dcterms:W3CDTF">2022-01-27T15:27:00Z</dcterms:modified>
</cp:coreProperties>
</file>