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CDC" w:rsidRPr="00164CEC" w:rsidRDefault="00046CDC" w:rsidP="00046CDC">
      <w:pPr>
        <w:rPr>
          <w:b/>
          <w:sz w:val="20"/>
          <w:u w:val="single"/>
        </w:rPr>
      </w:pPr>
      <w:r w:rsidRPr="00164CEC">
        <w:rPr>
          <w:b/>
          <w:sz w:val="20"/>
          <w:u w:val="single"/>
        </w:rPr>
        <w:t>Science</w:t>
      </w:r>
      <w:r w:rsidR="00CA220C">
        <w:rPr>
          <w:b/>
          <w:sz w:val="20"/>
          <w:u w:val="single"/>
        </w:rPr>
        <w:t xml:space="preserve"> Vision and</w:t>
      </w:r>
      <w:r w:rsidRPr="00164CEC">
        <w:rPr>
          <w:b/>
          <w:sz w:val="20"/>
          <w:u w:val="single"/>
        </w:rPr>
        <w:t xml:space="preserve"> Policy</w:t>
      </w:r>
    </w:p>
    <w:p w:rsidR="00046CDC" w:rsidRPr="00164CEC" w:rsidRDefault="00046CDC" w:rsidP="00046CDC">
      <w:pPr>
        <w:rPr>
          <w:b/>
          <w:sz w:val="20"/>
          <w:u w:val="single"/>
        </w:rPr>
      </w:pPr>
      <w:r w:rsidRPr="00164CEC">
        <w:rPr>
          <w:b/>
          <w:sz w:val="20"/>
          <w:u w:val="single"/>
        </w:rPr>
        <w:t>Holy Trinity C of E Primary School</w:t>
      </w:r>
    </w:p>
    <w:p w:rsidR="00046CDC" w:rsidRPr="00164CEC" w:rsidRDefault="00046CDC" w:rsidP="00335A6F">
      <w:pPr>
        <w:jc w:val="right"/>
        <w:rPr>
          <w:b/>
          <w:sz w:val="20"/>
        </w:rPr>
      </w:pPr>
    </w:p>
    <w:p w:rsidR="000C4F7B" w:rsidRPr="00164CEC" w:rsidRDefault="000C4F7B" w:rsidP="000C4F7B">
      <w:pPr>
        <w:jc w:val="both"/>
        <w:rPr>
          <w:sz w:val="20"/>
        </w:rPr>
      </w:pPr>
      <w:r>
        <w:rPr>
          <w:sz w:val="20"/>
        </w:rPr>
        <w:t xml:space="preserve">The </w:t>
      </w:r>
      <w:r w:rsidRPr="000C4F7B">
        <w:rPr>
          <w:b/>
          <w:sz w:val="20"/>
        </w:rPr>
        <w:t>vision</w:t>
      </w:r>
      <w:r>
        <w:rPr>
          <w:sz w:val="20"/>
        </w:rPr>
        <w:t xml:space="preserve"> of Science at Holy Trinity is one that </w:t>
      </w:r>
      <w:r w:rsidRPr="000C4F7B">
        <w:rPr>
          <w:b/>
          <w:sz w:val="20"/>
        </w:rPr>
        <w:t>values</w:t>
      </w:r>
      <w:r w:rsidRPr="00164CEC">
        <w:rPr>
          <w:sz w:val="20"/>
        </w:rPr>
        <w:t>:</w:t>
      </w:r>
    </w:p>
    <w:p w:rsidR="000C4F7B" w:rsidRPr="00164CEC" w:rsidRDefault="000C4F7B" w:rsidP="00A025BB">
      <w:pPr>
        <w:pStyle w:val="ListParagraph"/>
        <w:numPr>
          <w:ilvl w:val="0"/>
          <w:numId w:val="2"/>
        </w:numPr>
        <w:ind w:left="700"/>
        <w:jc w:val="both"/>
        <w:rPr>
          <w:sz w:val="20"/>
        </w:rPr>
      </w:pPr>
      <w:r>
        <w:rPr>
          <w:sz w:val="20"/>
        </w:rPr>
        <w:t>A</w:t>
      </w:r>
      <w:r w:rsidRPr="00164CEC">
        <w:rPr>
          <w:sz w:val="20"/>
        </w:rPr>
        <w:t xml:space="preserve"> </w:t>
      </w:r>
      <w:r w:rsidRPr="000C4F7B">
        <w:rPr>
          <w:b/>
          <w:sz w:val="20"/>
        </w:rPr>
        <w:t>positive attitude</w:t>
      </w:r>
      <w:r w:rsidRPr="00164CEC">
        <w:rPr>
          <w:sz w:val="20"/>
        </w:rPr>
        <w:t xml:space="preserve"> towards Science and an awareness of its </w:t>
      </w:r>
      <w:r w:rsidRPr="000C4F7B">
        <w:rPr>
          <w:b/>
          <w:sz w:val="20"/>
        </w:rPr>
        <w:t>fascination</w:t>
      </w:r>
      <w:r w:rsidRPr="00164CEC">
        <w:rPr>
          <w:sz w:val="20"/>
        </w:rPr>
        <w:t>;</w:t>
      </w:r>
    </w:p>
    <w:p w:rsidR="000C4F7B" w:rsidRDefault="000C4F7B" w:rsidP="00A025BB">
      <w:pPr>
        <w:pStyle w:val="ListParagraph"/>
        <w:numPr>
          <w:ilvl w:val="0"/>
          <w:numId w:val="2"/>
        </w:numPr>
        <w:ind w:left="700"/>
        <w:jc w:val="both"/>
        <w:rPr>
          <w:sz w:val="20"/>
        </w:rPr>
      </w:pPr>
      <w:r>
        <w:rPr>
          <w:sz w:val="20"/>
        </w:rPr>
        <w:t xml:space="preserve">Children developing an </w:t>
      </w:r>
      <w:r w:rsidRPr="00164CEC">
        <w:rPr>
          <w:sz w:val="20"/>
        </w:rPr>
        <w:t xml:space="preserve">understanding of </w:t>
      </w:r>
      <w:r w:rsidR="006E7777">
        <w:rPr>
          <w:sz w:val="20"/>
        </w:rPr>
        <w:t>the nature, processes and methods of Science</w:t>
      </w:r>
      <w:r w:rsidRPr="00164CEC">
        <w:rPr>
          <w:sz w:val="20"/>
        </w:rPr>
        <w:t xml:space="preserve"> through a process of </w:t>
      </w:r>
      <w:r w:rsidRPr="000C4F7B">
        <w:rPr>
          <w:b/>
          <w:sz w:val="20"/>
        </w:rPr>
        <w:t>enquiry</w:t>
      </w:r>
      <w:r w:rsidRPr="00164CEC">
        <w:rPr>
          <w:sz w:val="20"/>
        </w:rPr>
        <w:t xml:space="preserve"> and </w:t>
      </w:r>
      <w:r w:rsidRPr="000C4F7B">
        <w:rPr>
          <w:b/>
          <w:sz w:val="20"/>
        </w:rPr>
        <w:t>investigation</w:t>
      </w:r>
      <w:r w:rsidR="00B60AD5">
        <w:rPr>
          <w:b/>
          <w:sz w:val="20"/>
        </w:rPr>
        <w:t xml:space="preserve">, </w:t>
      </w:r>
      <w:r w:rsidR="00B60AD5" w:rsidRPr="00B60AD5">
        <w:rPr>
          <w:sz w:val="20"/>
        </w:rPr>
        <w:t>and</w:t>
      </w:r>
      <w:r w:rsidR="00B60AD5">
        <w:rPr>
          <w:sz w:val="20"/>
        </w:rPr>
        <w:t xml:space="preserve"> </w:t>
      </w:r>
      <w:r w:rsidR="00B60AD5" w:rsidRPr="00B60AD5">
        <w:rPr>
          <w:sz w:val="20"/>
        </w:rPr>
        <w:t>be able</w:t>
      </w:r>
      <w:r w:rsidR="00B60AD5">
        <w:rPr>
          <w:b/>
          <w:sz w:val="20"/>
        </w:rPr>
        <w:t xml:space="preserve"> </w:t>
      </w:r>
      <w:r w:rsidR="00B60AD5" w:rsidRPr="00B60AD5">
        <w:rPr>
          <w:sz w:val="20"/>
        </w:rPr>
        <w:t xml:space="preserve">to </w:t>
      </w:r>
      <w:r w:rsidR="00B60AD5">
        <w:rPr>
          <w:sz w:val="20"/>
        </w:rPr>
        <w:t xml:space="preserve">form and </w:t>
      </w:r>
      <w:r w:rsidR="00B60AD5" w:rsidRPr="00B60AD5">
        <w:rPr>
          <w:sz w:val="20"/>
        </w:rPr>
        <w:t xml:space="preserve">develop scientific </w:t>
      </w:r>
      <w:r w:rsidR="00B60AD5">
        <w:rPr>
          <w:b/>
          <w:sz w:val="20"/>
        </w:rPr>
        <w:t>explanations</w:t>
      </w:r>
      <w:r w:rsidRPr="00164CEC">
        <w:rPr>
          <w:sz w:val="20"/>
        </w:rPr>
        <w:t>;</w:t>
      </w:r>
    </w:p>
    <w:p w:rsidR="000C4F7B" w:rsidRPr="00164CEC" w:rsidRDefault="000C4F7B" w:rsidP="00A025BB">
      <w:pPr>
        <w:pStyle w:val="ListParagraph"/>
        <w:numPr>
          <w:ilvl w:val="0"/>
          <w:numId w:val="2"/>
        </w:numPr>
        <w:ind w:left="700"/>
        <w:jc w:val="both"/>
        <w:rPr>
          <w:sz w:val="20"/>
        </w:rPr>
      </w:pPr>
      <w:r w:rsidRPr="00164CEC">
        <w:rPr>
          <w:sz w:val="20"/>
        </w:rPr>
        <w:t>Develop</w:t>
      </w:r>
      <w:r>
        <w:rPr>
          <w:sz w:val="20"/>
        </w:rPr>
        <w:t>ing</w:t>
      </w:r>
      <w:r w:rsidRPr="00164CEC">
        <w:rPr>
          <w:sz w:val="20"/>
        </w:rPr>
        <w:t xml:space="preserve"> </w:t>
      </w:r>
      <w:r>
        <w:rPr>
          <w:sz w:val="20"/>
        </w:rPr>
        <w:t xml:space="preserve">a </w:t>
      </w:r>
      <w:r w:rsidRPr="00164CEC">
        <w:rPr>
          <w:sz w:val="20"/>
        </w:rPr>
        <w:t xml:space="preserve">scientific and </w:t>
      </w:r>
      <w:r w:rsidRPr="006E7777">
        <w:rPr>
          <w:b/>
          <w:sz w:val="20"/>
        </w:rPr>
        <w:t>conceptual understanding</w:t>
      </w:r>
      <w:r w:rsidRPr="00164CEC">
        <w:rPr>
          <w:sz w:val="20"/>
        </w:rPr>
        <w:t xml:space="preserve"> through the specific disciplines of biology, chemistry and physics</w:t>
      </w:r>
      <w:r w:rsidR="006E7777">
        <w:rPr>
          <w:sz w:val="20"/>
        </w:rPr>
        <w:t>;</w:t>
      </w:r>
    </w:p>
    <w:p w:rsidR="000C4F7B" w:rsidRDefault="000C4F7B" w:rsidP="00A025BB">
      <w:pPr>
        <w:pStyle w:val="ListParagraph"/>
        <w:numPr>
          <w:ilvl w:val="0"/>
          <w:numId w:val="2"/>
        </w:numPr>
        <w:ind w:left="700"/>
        <w:jc w:val="both"/>
        <w:rPr>
          <w:sz w:val="20"/>
        </w:rPr>
      </w:pPr>
      <w:r>
        <w:rPr>
          <w:sz w:val="20"/>
        </w:rPr>
        <w:t xml:space="preserve">Children have the </w:t>
      </w:r>
      <w:r w:rsidRPr="000C4F7B">
        <w:rPr>
          <w:b/>
          <w:sz w:val="20"/>
        </w:rPr>
        <w:t>confidence</w:t>
      </w:r>
      <w:r w:rsidRPr="00164CEC">
        <w:rPr>
          <w:sz w:val="20"/>
        </w:rPr>
        <w:t xml:space="preserve"> and </w:t>
      </w:r>
      <w:r w:rsidRPr="000C4F7B">
        <w:rPr>
          <w:b/>
          <w:sz w:val="20"/>
        </w:rPr>
        <w:t>competence</w:t>
      </w:r>
      <w:r w:rsidRPr="00164CEC">
        <w:rPr>
          <w:sz w:val="20"/>
        </w:rPr>
        <w:t xml:space="preserve"> </w:t>
      </w:r>
      <w:r>
        <w:rPr>
          <w:sz w:val="20"/>
        </w:rPr>
        <w:t>when articulating</w:t>
      </w:r>
      <w:r w:rsidRPr="00164CEC">
        <w:rPr>
          <w:sz w:val="20"/>
        </w:rPr>
        <w:t xml:space="preserve"> scientific knowledge, concepts and skills;</w:t>
      </w:r>
    </w:p>
    <w:p w:rsidR="000C4F7B" w:rsidRPr="000C4F7B" w:rsidRDefault="000C4F7B" w:rsidP="00A025BB">
      <w:pPr>
        <w:numPr>
          <w:ilvl w:val="0"/>
          <w:numId w:val="2"/>
        </w:numPr>
        <w:ind w:left="700"/>
        <w:jc w:val="left"/>
        <w:rPr>
          <w:rFonts w:ascii="Calibri" w:hAnsi="Calibri" w:cs="Arial"/>
          <w:sz w:val="20"/>
          <w:szCs w:val="20"/>
        </w:rPr>
      </w:pPr>
      <w:r w:rsidRPr="00417FF7">
        <w:rPr>
          <w:rFonts w:ascii="Calibri" w:hAnsi="Calibri" w:cs="Arial"/>
          <w:sz w:val="20"/>
          <w:szCs w:val="20"/>
        </w:rPr>
        <w:t xml:space="preserve">Effective </w:t>
      </w:r>
      <w:r>
        <w:rPr>
          <w:rFonts w:ascii="Calibri" w:hAnsi="Calibri" w:cs="Arial"/>
          <w:sz w:val="20"/>
          <w:szCs w:val="20"/>
        </w:rPr>
        <w:t>Scientific</w:t>
      </w:r>
      <w:r w:rsidRPr="00417FF7">
        <w:rPr>
          <w:rFonts w:ascii="Calibri" w:hAnsi="Calibri" w:cs="Arial"/>
          <w:sz w:val="20"/>
          <w:szCs w:val="20"/>
        </w:rPr>
        <w:t xml:space="preserve"> </w:t>
      </w:r>
      <w:r w:rsidRPr="00417FF7">
        <w:rPr>
          <w:rFonts w:ascii="Calibri" w:hAnsi="Calibri" w:cs="Arial"/>
          <w:b/>
          <w:sz w:val="20"/>
          <w:szCs w:val="20"/>
        </w:rPr>
        <w:t>communication</w:t>
      </w:r>
      <w:r>
        <w:rPr>
          <w:rFonts w:ascii="Calibri" w:hAnsi="Calibri" w:cs="Arial"/>
          <w:b/>
          <w:sz w:val="20"/>
          <w:szCs w:val="20"/>
        </w:rPr>
        <w:t xml:space="preserve"> </w:t>
      </w:r>
      <w:r>
        <w:rPr>
          <w:rFonts w:ascii="Calibri" w:hAnsi="Calibri" w:cs="Arial"/>
          <w:sz w:val="20"/>
          <w:szCs w:val="20"/>
        </w:rPr>
        <w:t xml:space="preserve">and use of </w:t>
      </w:r>
      <w:r>
        <w:rPr>
          <w:rFonts w:ascii="Calibri" w:hAnsi="Calibri" w:cs="Arial"/>
          <w:b/>
          <w:sz w:val="20"/>
          <w:szCs w:val="20"/>
        </w:rPr>
        <w:t>Scientific vocabulary</w:t>
      </w:r>
      <w:r w:rsidRPr="00417FF7">
        <w:rPr>
          <w:rFonts w:ascii="Calibri" w:hAnsi="Calibri" w:cs="Arial"/>
          <w:sz w:val="20"/>
          <w:szCs w:val="20"/>
        </w:rPr>
        <w:t xml:space="preserve"> across the </w:t>
      </w:r>
      <w:r w:rsidRPr="00417FF7">
        <w:rPr>
          <w:rFonts w:ascii="Calibri" w:hAnsi="Calibri" w:cs="Arial"/>
          <w:b/>
          <w:sz w:val="20"/>
          <w:szCs w:val="20"/>
        </w:rPr>
        <w:t>whole school community</w:t>
      </w:r>
      <w:r w:rsidRPr="00417FF7">
        <w:rPr>
          <w:rFonts w:ascii="Calibri" w:hAnsi="Calibri" w:cs="Arial"/>
          <w:sz w:val="20"/>
          <w:szCs w:val="20"/>
        </w:rPr>
        <w:t>;</w:t>
      </w:r>
    </w:p>
    <w:p w:rsidR="000C4F7B" w:rsidRPr="00BE26A7" w:rsidRDefault="000C4F7B" w:rsidP="00A025BB">
      <w:pPr>
        <w:pStyle w:val="ListParagraph"/>
        <w:numPr>
          <w:ilvl w:val="0"/>
          <w:numId w:val="2"/>
        </w:numPr>
        <w:ind w:left="700"/>
        <w:jc w:val="both"/>
        <w:rPr>
          <w:sz w:val="20"/>
        </w:rPr>
      </w:pPr>
      <w:r>
        <w:rPr>
          <w:sz w:val="20"/>
        </w:rPr>
        <w:t>Children developing an</w:t>
      </w:r>
      <w:r w:rsidRPr="00BE26A7">
        <w:rPr>
          <w:sz w:val="20"/>
        </w:rPr>
        <w:t xml:space="preserve"> ability to reason, predict, think logically and to work systematically and accurately;</w:t>
      </w:r>
    </w:p>
    <w:p w:rsidR="000C4F7B" w:rsidRPr="00164CEC" w:rsidRDefault="000C4F7B" w:rsidP="00A025BB">
      <w:pPr>
        <w:pStyle w:val="ListParagraph"/>
        <w:numPr>
          <w:ilvl w:val="0"/>
          <w:numId w:val="2"/>
        </w:numPr>
        <w:ind w:left="700"/>
        <w:jc w:val="both"/>
        <w:rPr>
          <w:sz w:val="20"/>
        </w:rPr>
      </w:pPr>
      <w:r>
        <w:rPr>
          <w:sz w:val="20"/>
        </w:rPr>
        <w:t>Instilling the</w:t>
      </w:r>
      <w:r w:rsidRPr="00164CEC">
        <w:rPr>
          <w:sz w:val="20"/>
        </w:rPr>
        <w:t xml:space="preserve"> initiative to work both </w:t>
      </w:r>
      <w:r w:rsidRPr="000C4F7B">
        <w:rPr>
          <w:b/>
          <w:sz w:val="20"/>
        </w:rPr>
        <w:t>independently</w:t>
      </w:r>
      <w:r w:rsidRPr="00164CEC">
        <w:rPr>
          <w:sz w:val="20"/>
        </w:rPr>
        <w:t xml:space="preserve"> and in </w:t>
      </w:r>
      <w:r w:rsidRPr="000C4F7B">
        <w:rPr>
          <w:b/>
          <w:sz w:val="20"/>
        </w:rPr>
        <w:t>co-operation</w:t>
      </w:r>
      <w:r w:rsidRPr="00164CEC">
        <w:rPr>
          <w:sz w:val="20"/>
        </w:rPr>
        <w:t xml:space="preserve"> with others:</w:t>
      </w:r>
    </w:p>
    <w:p w:rsidR="00A32500" w:rsidRPr="006E7777" w:rsidRDefault="006E7777" w:rsidP="00A025BB">
      <w:pPr>
        <w:pStyle w:val="ListParagraph"/>
        <w:numPr>
          <w:ilvl w:val="0"/>
          <w:numId w:val="2"/>
        </w:numPr>
        <w:ind w:left="700"/>
        <w:jc w:val="left"/>
        <w:rPr>
          <w:rFonts w:ascii="Calibri" w:hAnsi="Calibri" w:cs="Arial"/>
          <w:sz w:val="20"/>
          <w:szCs w:val="20"/>
        </w:rPr>
      </w:pPr>
      <w:r w:rsidRPr="006E7777">
        <w:rPr>
          <w:rFonts w:ascii="Calibri" w:hAnsi="Calibri" w:cs="Arial"/>
          <w:sz w:val="20"/>
          <w:szCs w:val="20"/>
        </w:rPr>
        <w:t xml:space="preserve">To understand the </w:t>
      </w:r>
      <w:r>
        <w:rPr>
          <w:rFonts w:ascii="Calibri" w:hAnsi="Calibri" w:cs="Arial"/>
          <w:sz w:val="20"/>
          <w:szCs w:val="20"/>
        </w:rPr>
        <w:t>use</w:t>
      </w:r>
      <w:r w:rsidR="000C4F7B" w:rsidRPr="006E7777">
        <w:rPr>
          <w:rFonts w:ascii="Calibri" w:hAnsi="Calibri" w:cs="Arial"/>
          <w:sz w:val="20"/>
          <w:szCs w:val="20"/>
        </w:rPr>
        <w:t xml:space="preserve"> of Scienc</w:t>
      </w:r>
      <w:r w:rsidRPr="006E7777">
        <w:rPr>
          <w:rFonts w:ascii="Calibri" w:hAnsi="Calibri" w:cs="Arial"/>
          <w:sz w:val="20"/>
          <w:szCs w:val="20"/>
        </w:rPr>
        <w:t>e</w:t>
      </w:r>
      <w:r w:rsidRPr="006E7777">
        <w:rPr>
          <w:sz w:val="20"/>
        </w:rPr>
        <w:t>, today and for the future</w:t>
      </w:r>
      <w:r>
        <w:rPr>
          <w:sz w:val="20"/>
        </w:rPr>
        <w:t>,</w:t>
      </w:r>
      <w:r w:rsidR="000C4F7B" w:rsidRPr="006E7777">
        <w:rPr>
          <w:rFonts w:ascii="Calibri" w:hAnsi="Calibri" w:cs="Arial"/>
          <w:sz w:val="20"/>
          <w:szCs w:val="20"/>
        </w:rPr>
        <w:t xml:space="preserve"> in </w:t>
      </w:r>
      <w:r>
        <w:rPr>
          <w:rFonts w:ascii="Calibri" w:hAnsi="Calibri" w:cs="Arial"/>
          <w:sz w:val="20"/>
          <w:szCs w:val="20"/>
        </w:rPr>
        <w:t>the</w:t>
      </w:r>
      <w:r w:rsidR="000C4F7B" w:rsidRPr="006E7777">
        <w:rPr>
          <w:rFonts w:ascii="Calibri" w:hAnsi="Calibri" w:cs="Arial"/>
          <w:b/>
          <w:sz w:val="20"/>
          <w:szCs w:val="20"/>
        </w:rPr>
        <w:t xml:space="preserve"> wider world</w:t>
      </w:r>
      <w:r>
        <w:rPr>
          <w:rFonts w:ascii="Calibri" w:hAnsi="Calibri" w:cs="Arial"/>
          <w:b/>
          <w:sz w:val="20"/>
          <w:szCs w:val="20"/>
        </w:rPr>
        <w:t>.</w:t>
      </w:r>
    </w:p>
    <w:p w:rsidR="00A025BB" w:rsidRDefault="00A025BB" w:rsidP="00A025BB">
      <w:pPr>
        <w:jc w:val="both"/>
        <w:rPr>
          <w:rFonts w:ascii="Calibri" w:hAnsi="Calibri" w:cs="Arial"/>
          <w:sz w:val="20"/>
          <w:szCs w:val="20"/>
        </w:rPr>
      </w:pPr>
    </w:p>
    <w:p w:rsidR="006E7777" w:rsidRPr="00A025BB" w:rsidRDefault="006E7777" w:rsidP="00046CDC">
      <w:pPr>
        <w:jc w:val="both"/>
        <w:rPr>
          <w:rFonts w:ascii="Calibri" w:hAnsi="Calibri" w:cs="Arial"/>
          <w:sz w:val="20"/>
          <w:szCs w:val="20"/>
        </w:rPr>
      </w:pPr>
      <w:r w:rsidRPr="00417FF7">
        <w:rPr>
          <w:rFonts w:ascii="Calibri" w:hAnsi="Calibri" w:cs="Arial"/>
          <w:sz w:val="20"/>
          <w:szCs w:val="20"/>
        </w:rPr>
        <w:t xml:space="preserve">To work towards this vision and ensure a consistent approach to high provision of </w:t>
      </w:r>
      <w:r>
        <w:rPr>
          <w:rFonts w:ascii="Calibri" w:hAnsi="Calibri" w:cs="Arial"/>
          <w:sz w:val="20"/>
          <w:szCs w:val="20"/>
        </w:rPr>
        <w:t>Science</w:t>
      </w:r>
      <w:r w:rsidRPr="00417FF7">
        <w:rPr>
          <w:rFonts w:ascii="Calibri" w:hAnsi="Calibri" w:cs="Arial"/>
          <w:sz w:val="20"/>
          <w:szCs w:val="20"/>
        </w:rPr>
        <w:t xml:space="preserve"> throughout the school we aim:</w:t>
      </w:r>
    </w:p>
    <w:p w:rsidR="006E7777"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To</w:t>
      </w:r>
      <w:r>
        <w:rPr>
          <w:rFonts w:ascii="Calibri" w:hAnsi="Calibri" w:cs="Arial"/>
          <w:sz w:val="20"/>
          <w:szCs w:val="20"/>
        </w:rPr>
        <w:t xml:space="preserve"> keep up to date with new </w:t>
      </w:r>
      <w:r w:rsidRPr="0028718C">
        <w:rPr>
          <w:rFonts w:ascii="Calibri" w:hAnsi="Calibri" w:cs="Arial"/>
          <w:b/>
          <w:sz w:val="20"/>
          <w:szCs w:val="20"/>
        </w:rPr>
        <w:t>government policies</w:t>
      </w:r>
      <w:r>
        <w:rPr>
          <w:rFonts w:ascii="Calibri" w:hAnsi="Calibri" w:cs="Arial"/>
          <w:sz w:val="20"/>
          <w:szCs w:val="20"/>
        </w:rPr>
        <w:t xml:space="preserve"> and </w:t>
      </w:r>
      <w:r w:rsidRPr="0028718C">
        <w:rPr>
          <w:rFonts w:ascii="Calibri" w:hAnsi="Calibri" w:cs="Arial"/>
          <w:b/>
          <w:sz w:val="20"/>
          <w:szCs w:val="20"/>
        </w:rPr>
        <w:t>high</w:t>
      </w:r>
      <w:r>
        <w:rPr>
          <w:rFonts w:ascii="Calibri" w:hAnsi="Calibri" w:cs="Arial"/>
          <w:b/>
          <w:sz w:val="20"/>
          <w:szCs w:val="20"/>
        </w:rPr>
        <w:t>-</w:t>
      </w:r>
      <w:r w:rsidRPr="0028718C">
        <w:rPr>
          <w:rFonts w:ascii="Calibri" w:hAnsi="Calibri" w:cs="Arial"/>
          <w:b/>
          <w:sz w:val="20"/>
          <w:szCs w:val="20"/>
        </w:rPr>
        <w:t>quality, evidence-based research</w:t>
      </w:r>
      <w:r>
        <w:rPr>
          <w:rFonts w:ascii="Calibri" w:hAnsi="Calibri" w:cs="Arial"/>
          <w:sz w:val="20"/>
          <w:szCs w:val="20"/>
        </w:rPr>
        <w:t xml:space="preserve"> and adapt our curriculum where appropriate;</w:t>
      </w:r>
    </w:p>
    <w:p w:rsidR="006E7777" w:rsidRDefault="006E7777" w:rsidP="00A025BB">
      <w:pPr>
        <w:numPr>
          <w:ilvl w:val="0"/>
          <w:numId w:val="15"/>
        </w:numPr>
        <w:tabs>
          <w:tab w:val="clear" w:pos="180"/>
          <w:tab w:val="num" w:pos="142"/>
        </w:tabs>
        <w:ind w:left="482" w:hanging="142"/>
        <w:jc w:val="left"/>
        <w:rPr>
          <w:rFonts w:ascii="Calibri" w:hAnsi="Calibri" w:cs="Arial"/>
          <w:sz w:val="20"/>
          <w:szCs w:val="20"/>
        </w:rPr>
      </w:pPr>
      <w:r>
        <w:rPr>
          <w:rFonts w:ascii="Calibri" w:hAnsi="Calibri" w:cs="Arial"/>
          <w:b/>
          <w:sz w:val="20"/>
          <w:szCs w:val="20"/>
        </w:rPr>
        <w:t>C</w:t>
      </w:r>
      <w:r w:rsidRPr="00417FF7">
        <w:rPr>
          <w:rFonts w:ascii="Calibri" w:hAnsi="Calibri" w:cs="Arial"/>
          <w:b/>
          <w:sz w:val="20"/>
          <w:szCs w:val="20"/>
        </w:rPr>
        <w:t>ontinuously adapt</w:t>
      </w:r>
      <w:r w:rsidRPr="00417FF7">
        <w:rPr>
          <w:rFonts w:ascii="Calibri" w:hAnsi="Calibri" w:cs="Arial"/>
          <w:sz w:val="20"/>
          <w:szCs w:val="20"/>
        </w:rPr>
        <w:t xml:space="preserve"> to the </w:t>
      </w:r>
      <w:r w:rsidRPr="00417FF7">
        <w:rPr>
          <w:rFonts w:ascii="Calibri" w:hAnsi="Calibri" w:cs="Arial"/>
          <w:b/>
          <w:sz w:val="20"/>
          <w:szCs w:val="20"/>
        </w:rPr>
        <w:t>changing needs</w:t>
      </w:r>
      <w:r w:rsidRPr="00417FF7">
        <w:rPr>
          <w:rFonts w:ascii="Calibri" w:hAnsi="Calibri" w:cs="Arial"/>
          <w:sz w:val="20"/>
          <w:szCs w:val="20"/>
        </w:rPr>
        <w:t xml:space="preserve"> of children at Holy Trinity School</w:t>
      </w:r>
      <w:r>
        <w:rPr>
          <w:rFonts w:ascii="Calibri" w:hAnsi="Calibri" w:cs="Arial"/>
          <w:sz w:val="20"/>
          <w:szCs w:val="20"/>
        </w:rPr>
        <w:t>;</w:t>
      </w:r>
    </w:p>
    <w:p w:rsidR="006E7777" w:rsidRPr="00EA2D6E" w:rsidRDefault="006E7777" w:rsidP="00A025BB">
      <w:pPr>
        <w:numPr>
          <w:ilvl w:val="0"/>
          <w:numId w:val="15"/>
        </w:numPr>
        <w:tabs>
          <w:tab w:val="clear" w:pos="180"/>
          <w:tab w:val="num" w:pos="142"/>
        </w:tabs>
        <w:ind w:left="482" w:hanging="142"/>
        <w:jc w:val="left"/>
        <w:rPr>
          <w:rFonts w:ascii="Calibri" w:hAnsi="Calibri" w:cs="Arial"/>
          <w:sz w:val="20"/>
          <w:szCs w:val="20"/>
        </w:rPr>
      </w:pPr>
      <w:r w:rsidRPr="00EA2D6E">
        <w:rPr>
          <w:rFonts w:ascii="Calibri" w:hAnsi="Calibri" w:cs="Century Gothic"/>
          <w:color w:val="000000"/>
          <w:sz w:val="20"/>
          <w:szCs w:val="20"/>
        </w:rPr>
        <w:t xml:space="preserve">Develop a </w:t>
      </w:r>
      <w:r w:rsidRPr="00EA2D6E">
        <w:rPr>
          <w:rFonts w:ascii="Calibri" w:hAnsi="Calibri" w:cs="Century Gothic"/>
          <w:b/>
          <w:color w:val="000000"/>
          <w:sz w:val="20"/>
          <w:szCs w:val="20"/>
        </w:rPr>
        <w:t>growth mindset</w:t>
      </w:r>
      <w:r w:rsidRPr="00EA2D6E">
        <w:rPr>
          <w:rFonts w:ascii="Calibri" w:hAnsi="Calibri" w:cs="Century Gothic"/>
          <w:color w:val="000000"/>
          <w:sz w:val="20"/>
          <w:szCs w:val="20"/>
        </w:rPr>
        <w:t xml:space="preserve"> about ability to learn </w:t>
      </w:r>
      <w:r>
        <w:rPr>
          <w:rFonts w:ascii="Calibri" w:hAnsi="Calibri" w:cs="Century Gothic"/>
          <w:color w:val="000000"/>
          <w:sz w:val="20"/>
          <w:szCs w:val="20"/>
        </w:rPr>
        <w:t>Science</w:t>
      </w:r>
      <w:r w:rsidRPr="00EA2D6E">
        <w:rPr>
          <w:rFonts w:ascii="Calibri" w:hAnsi="Calibri" w:cs="Century Gothic"/>
          <w:color w:val="000000"/>
          <w:sz w:val="20"/>
          <w:szCs w:val="20"/>
        </w:rPr>
        <w:t>;</w:t>
      </w:r>
    </w:p>
    <w:p w:rsidR="006E7777" w:rsidRPr="00417FF7"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 xml:space="preserve">To </w:t>
      </w:r>
      <w:r w:rsidR="006460EB" w:rsidRPr="00417FF7">
        <w:rPr>
          <w:rFonts w:ascii="Calibri" w:hAnsi="Calibri" w:cs="Arial"/>
          <w:sz w:val="20"/>
          <w:szCs w:val="20"/>
        </w:rPr>
        <w:t>instil</w:t>
      </w:r>
      <w:r w:rsidRPr="00417FF7">
        <w:rPr>
          <w:rFonts w:ascii="Calibri" w:hAnsi="Calibri" w:cs="Arial"/>
          <w:sz w:val="20"/>
          <w:szCs w:val="20"/>
        </w:rPr>
        <w:t xml:space="preserve"> </w:t>
      </w:r>
      <w:r w:rsidRPr="00417FF7">
        <w:rPr>
          <w:rFonts w:ascii="Calibri" w:hAnsi="Calibri" w:cs="Arial"/>
          <w:b/>
          <w:sz w:val="20"/>
          <w:szCs w:val="20"/>
        </w:rPr>
        <w:t>confidence</w:t>
      </w:r>
      <w:r w:rsidRPr="00417FF7">
        <w:rPr>
          <w:rFonts w:ascii="Calibri" w:hAnsi="Calibri" w:cs="Arial"/>
          <w:sz w:val="20"/>
          <w:szCs w:val="20"/>
        </w:rPr>
        <w:t xml:space="preserve"> and </w:t>
      </w:r>
      <w:r w:rsidRPr="00417FF7">
        <w:rPr>
          <w:rFonts w:ascii="Calibri" w:hAnsi="Calibri" w:cs="Arial"/>
          <w:b/>
          <w:sz w:val="20"/>
          <w:szCs w:val="20"/>
        </w:rPr>
        <w:t>enjoyment</w:t>
      </w:r>
      <w:r w:rsidRPr="00417FF7">
        <w:rPr>
          <w:rFonts w:ascii="Calibri" w:hAnsi="Calibri" w:cs="Arial"/>
          <w:sz w:val="20"/>
          <w:szCs w:val="20"/>
        </w:rPr>
        <w:t xml:space="preserve"> through the development of an </w:t>
      </w:r>
      <w:r w:rsidRPr="00417FF7">
        <w:rPr>
          <w:rFonts w:ascii="Calibri" w:hAnsi="Calibri" w:cs="Arial"/>
          <w:b/>
          <w:sz w:val="20"/>
          <w:szCs w:val="20"/>
        </w:rPr>
        <w:t>‘I can do’ culture</w:t>
      </w:r>
      <w:r w:rsidRPr="00417FF7">
        <w:rPr>
          <w:rFonts w:ascii="Calibri" w:hAnsi="Calibri" w:cs="Arial"/>
          <w:sz w:val="20"/>
          <w:szCs w:val="20"/>
        </w:rPr>
        <w:t xml:space="preserve">; </w:t>
      </w:r>
    </w:p>
    <w:p w:rsidR="006E7777" w:rsidRPr="00417FF7"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 xml:space="preserve">To provide </w:t>
      </w:r>
      <w:r>
        <w:rPr>
          <w:rFonts w:ascii="Calibri" w:hAnsi="Calibri" w:cs="Arial"/>
          <w:b/>
          <w:sz w:val="20"/>
          <w:szCs w:val="20"/>
        </w:rPr>
        <w:t>dual objective</w:t>
      </w:r>
      <w:r w:rsidRPr="00417FF7">
        <w:rPr>
          <w:rFonts w:ascii="Calibri" w:hAnsi="Calibri" w:cs="Arial"/>
          <w:b/>
          <w:sz w:val="20"/>
          <w:szCs w:val="20"/>
        </w:rPr>
        <w:t xml:space="preserve"> challenges</w:t>
      </w:r>
      <w:r>
        <w:rPr>
          <w:rFonts w:ascii="Calibri" w:hAnsi="Calibri" w:cs="Arial"/>
          <w:sz w:val="20"/>
          <w:szCs w:val="20"/>
        </w:rPr>
        <w:t xml:space="preserve"> to teach content and working scientifically skills simultaneously</w:t>
      </w:r>
      <w:r w:rsidRPr="00417FF7">
        <w:rPr>
          <w:rFonts w:ascii="Calibri" w:hAnsi="Calibri" w:cs="Arial"/>
          <w:sz w:val="20"/>
          <w:szCs w:val="20"/>
        </w:rPr>
        <w:t>;</w:t>
      </w:r>
    </w:p>
    <w:p w:rsidR="006E7777" w:rsidRPr="00417FF7"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 xml:space="preserve">To tailor </w:t>
      </w:r>
      <w:r w:rsidRPr="00417FF7">
        <w:rPr>
          <w:rFonts w:ascii="Calibri" w:hAnsi="Calibri" w:cs="Arial"/>
          <w:b/>
          <w:sz w:val="20"/>
          <w:szCs w:val="20"/>
        </w:rPr>
        <w:t>personalised learning</w:t>
      </w:r>
      <w:r w:rsidRPr="00417FF7">
        <w:rPr>
          <w:rFonts w:ascii="Calibri" w:hAnsi="Calibri" w:cs="Arial"/>
          <w:sz w:val="20"/>
          <w:szCs w:val="20"/>
        </w:rPr>
        <w:t xml:space="preserve"> to meet the needs of all children through rigorous </w:t>
      </w:r>
      <w:r w:rsidRPr="00417FF7">
        <w:rPr>
          <w:rFonts w:ascii="Calibri" w:hAnsi="Calibri" w:cs="Arial"/>
          <w:b/>
          <w:sz w:val="20"/>
          <w:szCs w:val="20"/>
        </w:rPr>
        <w:t>assessment for learning</w:t>
      </w:r>
      <w:r w:rsidRPr="00417FF7">
        <w:rPr>
          <w:rFonts w:ascii="Calibri" w:hAnsi="Calibri" w:cs="Arial"/>
          <w:sz w:val="20"/>
          <w:szCs w:val="20"/>
        </w:rPr>
        <w:t>;</w:t>
      </w:r>
    </w:p>
    <w:p w:rsidR="006E7777" w:rsidRPr="00417FF7"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 xml:space="preserve">To provide </w:t>
      </w:r>
      <w:r w:rsidRPr="00417FF7">
        <w:rPr>
          <w:rFonts w:ascii="Calibri" w:hAnsi="Calibri" w:cs="Arial"/>
          <w:b/>
          <w:sz w:val="20"/>
          <w:szCs w:val="20"/>
        </w:rPr>
        <w:t>meaningful, experiential learning opportunities</w:t>
      </w:r>
      <w:r w:rsidRPr="00417FF7">
        <w:rPr>
          <w:rFonts w:ascii="Calibri" w:hAnsi="Calibri" w:cs="Arial"/>
          <w:sz w:val="20"/>
          <w:szCs w:val="20"/>
        </w:rPr>
        <w:t xml:space="preserve"> to aid deep understanding of </w:t>
      </w:r>
      <w:r>
        <w:rPr>
          <w:rFonts w:ascii="Calibri" w:hAnsi="Calibri" w:cs="Arial"/>
          <w:sz w:val="20"/>
          <w:szCs w:val="20"/>
        </w:rPr>
        <w:t>Scientific</w:t>
      </w:r>
      <w:r w:rsidRPr="00417FF7">
        <w:rPr>
          <w:rFonts w:ascii="Calibri" w:hAnsi="Calibri" w:cs="Arial"/>
          <w:sz w:val="20"/>
          <w:szCs w:val="20"/>
        </w:rPr>
        <w:t xml:space="preserve"> concepts and integrate and apply </w:t>
      </w:r>
      <w:r>
        <w:rPr>
          <w:rFonts w:ascii="Calibri" w:hAnsi="Calibri" w:cs="Arial"/>
          <w:sz w:val="20"/>
          <w:szCs w:val="20"/>
        </w:rPr>
        <w:t>Scientific</w:t>
      </w:r>
      <w:r w:rsidRPr="00417FF7">
        <w:rPr>
          <w:rFonts w:ascii="Calibri" w:hAnsi="Calibri" w:cs="Arial"/>
          <w:sz w:val="20"/>
          <w:szCs w:val="20"/>
        </w:rPr>
        <w:t xml:space="preserve"> skills and knowledge within the framework of a </w:t>
      </w:r>
      <w:r w:rsidRPr="00417FF7">
        <w:rPr>
          <w:rFonts w:ascii="Calibri" w:hAnsi="Calibri" w:cs="Arial"/>
          <w:b/>
          <w:sz w:val="20"/>
          <w:szCs w:val="20"/>
        </w:rPr>
        <w:t>creative and skills-based curriculum</w:t>
      </w:r>
      <w:r w:rsidRPr="00417FF7">
        <w:rPr>
          <w:rFonts w:ascii="Calibri" w:hAnsi="Calibri" w:cs="Arial"/>
          <w:sz w:val="20"/>
          <w:szCs w:val="20"/>
        </w:rPr>
        <w:t>;</w:t>
      </w:r>
    </w:p>
    <w:p w:rsidR="006E7777" w:rsidRPr="00417FF7"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 xml:space="preserve">To utilise </w:t>
      </w:r>
      <w:r w:rsidRPr="00417FF7">
        <w:rPr>
          <w:rFonts w:ascii="Calibri" w:hAnsi="Calibri" w:cs="Arial"/>
          <w:b/>
          <w:sz w:val="20"/>
          <w:szCs w:val="20"/>
        </w:rPr>
        <w:t>ICT purposefully</w:t>
      </w:r>
      <w:r w:rsidRPr="00417FF7">
        <w:rPr>
          <w:rFonts w:ascii="Calibri" w:hAnsi="Calibri" w:cs="Arial"/>
          <w:sz w:val="20"/>
          <w:szCs w:val="20"/>
        </w:rPr>
        <w:t xml:space="preserve"> in the learning of </w:t>
      </w:r>
      <w:r>
        <w:rPr>
          <w:rFonts w:ascii="Calibri" w:hAnsi="Calibri" w:cs="Arial"/>
          <w:sz w:val="20"/>
          <w:szCs w:val="20"/>
        </w:rPr>
        <w:t>Science</w:t>
      </w:r>
      <w:r w:rsidRPr="00417FF7">
        <w:rPr>
          <w:rFonts w:ascii="Calibri" w:hAnsi="Calibri" w:cs="Arial"/>
          <w:sz w:val="20"/>
          <w:szCs w:val="20"/>
        </w:rPr>
        <w:t>;</w:t>
      </w:r>
    </w:p>
    <w:p w:rsidR="001478E9" w:rsidRDefault="006E7777" w:rsidP="00A025BB">
      <w:pPr>
        <w:numPr>
          <w:ilvl w:val="0"/>
          <w:numId w:val="15"/>
        </w:numPr>
        <w:tabs>
          <w:tab w:val="clear" w:pos="180"/>
          <w:tab w:val="num" w:pos="142"/>
        </w:tabs>
        <w:ind w:left="482" w:hanging="142"/>
        <w:jc w:val="left"/>
        <w:rPr>
          <w:rFonts w:ascii="Calibri" w:hAnsi="Calibri" w:cs="Arial"/>
          <w:sz w:val="20"/>
          <w:szCs w:val="20"/>
        </w:rPr>
      </w:pPr>
      <w:r w:rsidRPr="00417FF7">
        <w:rPr>
          <w:rFonts w:ascii="Calibri" w:hAnsi="Calibri" w:cs="Arial"/>
          <w:sz w:val="20"/>
          <w:szCs w:val="20"/>
        </w:rPr>
        <w:t>To</w:t>
      </w:r>
      <w:r>
        <w:rPr>
          <w:rFonts w:ascii="Calibri" w:hAnsi="Calibri" w:cs="Arial"/>
          <w:sz w:val="20"/>
          <w:szCs w:val="20"/>
        </w:rPr>
        <w:t xml:space="preserve"> provide a Science curriculum that challenges children </w:t>
      </w:r>
      <w:r w:rsidRPr="00A65B2C">
        <w:rPr>
          <w:rFonts w:ascii="Calibri" w:hAnsi="Calibri" w:cs="Arial"/>
          <w:b/>
          <w:sz w:val="20"/>
          <w:szCs w:val="20"/>
        </w:rPr>
        <w:t>beyond</w:t>
      </w:r>
      <w:r>
        <w:rPr>
          <w:rFonts w:ascii="Calibri" w:hAnsi="Calibri" w:cs="Arial"/>
          <w:sz w:val="20"/>
          <w:szCs w:val="20"/>
        </w:rPr>
        <w:t xml:space="preserve"> </w:t>
      </w:r>
      <w:r w:rsidRPr="0028718C">
        <w:rPr>
          <w:rFonts w:ascii="Calibri" w:hAnsi="Calibri" w:cs="Arial"/>
          <w:b/>
          <w:sz w:val="20"/>
          <w:szCs w:val="20"/>
        </w:rPr>
        <w:t>National Curriculum</w:t>
      </w:r>
      <w:r>
        <w:rPr>
          <w:rFonts w:ascii="Calibri" w:hAnsi="Calibri" w:cs="Arial"/>
          <w:sz w:val="20"/>
          <w:szCs w:val="20"/>
        </w:rPr>
        <w:t xml:space="preserve"> expectations,</w:t>
      </w:r>
      <w:r w:rsidRPr="00417FF7">
        <w:rPr>
          <w:rFonts w:ascii="Calibri" w:hAnsi="Calibri" w:cs="Arial"/>
          <w:sz w:val="20"/>
          <w:szCs w:val="20"/>
        </w:rPr>
        <w:t xml:space="preserve"> </w:t>
      </w:r>
      <w:r>
        <w:rPr>
          <w:rFonts w:ascii="Calibri" w:hAnsi="Calibri" w:cs="Arial"/>
          <w:sz w:val="20"/>
          <w:szCs w:val="20"/>
        </w:rPr>
        <w:t>through tailored support and</w:t>
      </w:r>
      <w:r w:rsidR="001478E9">
        <w:rPr>
          <w:rFonts w:ascii="Calibri" w:hAnsi="Calibri" w:cs="Arial"/>
          <w:sz w:val="20"/>
          <w:szCs w:val="20"/>
        </w:rPr>
        <w:t xml:space="preserve"> sharing</w:t>
      </w:r>
      <w:r>
        <w:rPr>
          <w:rFonts w:ascii="Calibri" w:hAnsi="Calibri" w:cs="Arial"/>
          <w:sz w:val="20"/>
          <w:szCs w:val="20"/>
        </w:rPr>
        <w:t xml:space="preserve"> research and evidence-based</w:t>
      </w:r>
      <w:r w:rsidR="001478E9">
        <w:rPr>
          <w:rFonts w:ascii="Calibri" w:hAnsi="Calibri" w:cs="Arial"/>
          <w:sz w:val="20"/>
          <w:szCs w:val="20"/>
        </w:rPr>
        <w:t xml:space="preserve"> with STEM Learning Solutions science network group</w:t>
      </w:r>
      <w:r w:rsidR="008C321F">
        <w:rPr>
          <w:rFonts w:ascii="Calibri" w:hAnsi="Calibri" w:cs="Arial"/>
          <w:sz w:val="20"/>
          <w:szCs w:val="20"/>
        </w:rPr>
        <w:t>;</w:t>
      </w:r>
    </w:p>
    <w:p w:rsidR="00817EB4" w:rsidRDefault="006E7777" w:rsidP="00A025BB">
      <w:pPr>
        <w:numPr>
          <w:ilvl w:val="0"/>
          <w:numId w:val="15"/>
        </w:numPr>
        <w:tabs>
          <w:tab w:val="clear" w:pos="180"/>
          <w:tab w:val="num" w:pos="142"/>
        </w:tabs>
        <w:ind w:left="482" w:hanging="142"/>
        <w:jc w:val="left"/>
        <w:rPr>
          <w:rFonts w:ascii="Calibri" w:hAnsi="Calibri" w:cs="Arial"/>
          <w:sz w:val="20"/>
          <w:szCs w:val="20"/>
        </w:rPr>
      </w:pPr>
      <w:r w:rsidRPr="00817EB4">
        <w:rPr>
          <w:rFonts w:ascii="Calibri" w:hAnsi="Calibri" w:cs="Arial"/>
          <w:sz w:val="20"/>
          <w:szCs w:val="20"/>
        </w:rPr>
        <w:t xml:space="preserve">The children at Holy Trinity will acquire appropriate </w:t>
      </w:r>
      <w:r w:rsidR="00817EB4" w:rsidRPr="00817EB4">
        <w:rPr>
          <w:rFonts w:ascii="Calibri" w:hAnsi="Calibri" w:cs="Arial"/>
          <w:sz w:val="20"/>
          <w:szCs w:val="20"/>
        </w:rPr>
        <w:t xml:space="preserve">skills, </w:t>
      </w:r>
      <w:r w:rsidRPr="00817EB4">
        <w:rPr>
          <w:rFonts w:ascii="Calibri" w:hAnsi="Calibri" w:cs="Arial"/>
          <w:sz w:val="20"/>
          <w:szCs w:val="20"/>
        </w:rPr>
        <w:t xml:space="preserve">knowledge and understanding </w:t>
      </w:r>
      <w:r w:rsidR="001478E9" w:rsidRPr="00817EB4">
        <w:rPr>
          <w:rFonts w:ascii="Calibri" w:hAnsi="Calibri" w:cs="Arial"/>
          <w:sz w:val="20"/>
          <w:szCs w:val="20"/>
        </w:rPr>
        <w:t xml:space="preserve">to be able to </w:t>
      </w:r>
      <w:r w:rsidR="001478E9" w:rsidRPr="00817EB4">
        <w:rPr>
          <w:rFonts w:ascii="Calibri" w:hAnsi="Calibri" w:cs="Arial"/>
          <w:b/>
          <w:sz w:val="20"/>
          <w:szCs w:val="20"/>
        </w:rPr>
        <w:t>explain science</w:t>
      </w:r>
      <w:r w:rsidR="001478E9" w:rsidRPr="00817EB4">
        <w:rPr>
          <w:rFonts w:ascii="Calibri" w:hAnsi="Calibri" w:cs="Arial"/>
          <w:sz w:val="20"/>
          <w:szCs w:val="20"/>
        </w:rPr>
        <w:t xml:space="preserve"> and </w:t>
      </w:r>
      <w:r w:rsidR="00817EB4" w:rsidRPr="00817EB4">
        <w:rPr>
          <w:rFonts w:ascii="Calibri" w:hAnsi="Calibri" w:cs="Arial"/>
          <w:sz w:val="20"/>
          <w:szCs w:val="20"/>
        </w:rPr>
        <w:t xml:space="preserve">be able to </w:t>
      </w:r>
      <w:r w:rsidR="001478E9" w:rsidRPr="00817EB4">
        <w:rPr>
          <w:rFonts w:ascii="Calibri" w:hAnsi="Calibri" w:cs="Arial"/>
          <w:b/>
          <w:sz w:val="20"/>
          <w:szCs w:val="20"/>
        </w:rPr>
        <w:t>classify</w:t>
      </w:r>
      <w:r w:rsidR="001478E9" w:rsidRPr="00817EB4">
        <w:rPr>
          <w:rFonts w:ascii="Calibri" w:hAnsi="Calibri" w:cs="Arial"/>
          <w:sz w:val="20"/>
          <w:szCs w:val="20"/>
        </w:rPr>
        <w:t xml:space="preserve"> wi</w:t>
      </w:r>
      <w:r w:rsidR="00817EB4" w:rsidRPr="00817EB4">
        <w:rPr>
          <w:rFonts w:ascii="Calibri" w:hAnsi="Calibri" w:cs="Arial"/>
          <w:sz w:val="20"/>
          <w:szCs w:val="20"/>
        </w:rPr>
        <w:t>thin topics</w:t>
      </w:r>
      <w:r w:rsidR="008C321F">
        <w:rPr>
          <w:rFonts w:ascii="Calibri" w:hAnsi="Calibri" w:cs="Arial"/>
          <w:sz w:val="20"/>
          <w:szCs w:val="20"/>
        </w:rPr>
        <w:t>;</w:t>
      </w:r>
    </w:p>
    <w:p w:rsidR="001478E9" w:rsidRPr="00817EB4" w:rsidRDefault="001478E9" w:rsidP="00A025BB">
      <w:pPr>
        <w:numPr>
          <w:ilvl w:val="0"/>
          <w:numId w:val="15"/>
        </w:numPr>
        <w:tabs>
          <w:tab w:val="clear" w:pos="180"/>
          <w:tab w:val="num" w:pos="142"/>
        </w:tabs>
        <w:ind w:left="482" w:hanging="142"/>
        <w:jc w:val="left"/>
        <w:rPr>
          <w:rFonts w:ascii="Calibri" w:hAnsi="Calibri" w:cs="Arial"/>
          <w:sz w:val="20"/>
          <w:szCs w:val="20"/>
        </w:rPr>
      </w:pPr>
      <w:r w:rsidRPr="00817EB4">
        <w:rPr>
          <w:rFonts w:ascii="Calibri" w:hAnsi="Calibri" w:cs="Arial"/>
          <w:sz w:val="20"/>
          <w:szCs w:val="20"/>
        </w:rPr>
        <w:t xml:space="preserve">The children at Holy Trinity will acquire appropriate skills, knowledge and understanding to be able to </w:t>
      </w:r>
      <w:r w:rsidR="00817EB4" w:rsidRPr="00817EB4">
        <w:rPr>
          <w:rFonts w:ascii="Calibri" w:hAnsi="Calibri" w:cs="Arial"/>
          <w:sz w:val="20"/>
          <w:szCs w:val="20"/>
        </w:rPr>
        <w:t>work scientifically</w:t>
      </w:r>
      <w:r w:rsidRPr="00817EB4">
        <w:rPr>
          <w:rFonts w:ascii="Calibri" w:hAnsi="Calibri" w:cs="Arial"/>
          <w:sz w:val="20"/>
          <w:szCs w:val="20"/>
        </w:rPr>
        <w:t xml:space="preserve">: </w:t>
      </w:r>
      <w:r w:rsidR="00817EB4" w:rsidRPr="00817EB4">
        <w:rPr>
          <w:rFonts w:ascii="Calibri" w:hAnsi="Calibri" w:cs="Arial"/>
          <w:b/>
          <w:sz w:val="20"/>
          <w:szCs w:val="20"/>
        </w:rPr>
        <w:t>Designing Experiments, Data, Tables and Graphs and Making Conclusions</w:t>
      </w:r>
      <w:r w:rsidR="008C321F">
        <w:rPr>
          <w:rFonts w:ascii="Calibri" w:hAnsi="Calibri" w:cs="Arial"/>
          <w:b/>
          <w:sz w:val="20"/>
          <w:szCs w:val="20"/>
        </w:rPr>
        <w:t>;</w:t>
      </w:r>
    </w:p>
    <w:p w:rsidR="00817EB4" w:rsidRPr="00817EB4" w:rsidRDefault="00817EB4" w:rsidP="00A025BB">
      <w:pPr>
        <w:numPr>
          <w:ilvl w:val="0"/>
          <w:numId w:val="15"/>
        </w:numPr>
        <w:tabs>
          <w:tab w:val="clear" w:pos="180"/>
          <w:tab w:val="num" w:pos="142"/>
        </w:tabs>
        <w:ind w:left="482" w:hanging="142"/>
        <w:jc w:val="left"/>
        <w:rPr>
          <w:rFonts w:ascii="Calibri" w:hAnsi="Calibri" w:cs="Arial"/>
          <w:sz w:val="20"/>
          <w:szCs w:val="20"/>
        </w:rPr>
      </w:pPr>
      <w:r w:rsidRPr="00817EB4">
        <w:rPr>
          <w:rFonts w:ascii="Calibri" w:hAnsi="Calibri" w:cs="Arial"/>
          <w:sz w:val="20"/>
          <w:szCs w:val="20"/>
        </w:rPr>
        <w:t xml:space="preserve">The children at Holy Trinity will acquire appropriate skills, knowledge and understanding </w:t>
      </w:r>
      <w:r>
        <w:rPr>
          <w:rFonts w:ascii="Calibri" w:hAnsi="Calibri" w:cs="Arial"/>
          <w:sz w:val="20"/>
          <w:szCs w:val="20"/>
        </w:rPr>
        <w:t xml:space="preserve">of: </w:t>
      </w:r>
      <w:r>
        <w:rPr>
          <w:rFonts w:ascii="Calibri" w:hAnsi="Calibri" w:cs="Arial"/>
          <w:b/>
          <w:sz w:val="20"/>
          <w:szCs w:val="20"/>
        </w:rPr>
        <w:t>Electricity, Plants, Animals including Humans, Everyday Materials, Seasonal Changes, Living Things and Their Habitats, Rocks, Light, Forces and Magnets, States of Matter, Sound, Properties and Changes of Materials, Earth and Space and Evolution and Inheritance.</w:t>
      </w:r>
    </w:p>
    <w:p w:rsidR="001478E9" w:rsidRPr="00A15C8E" w:rsidRDefault="001478E9" w:rsidP="001478E9">
      <w:pPr>
        <w:jc w:val="left"/>
        <w:rPr>
          <w:rFonts w:ascii="Calibri" w:hAnsi="Calibri" w:cs="Arial"/>
          <w:sz w:val="20"/>
          <w:szCs w:val="20"/>
        </w:rPr>
      </w:pPr>
    </w:p>
    <w:p w:rsidR="001478E9" w:rsidRDefault="001478E9" w:rsidP="00046CDC">
      <w:pPr>
        <w:jc w:val="both"/>
        <w:rPr>
          <w:b/>
          <w:sz w:val="20"/>
        </w:rPr>
      </w:pPr>
    </w:p>
    <w:p w:rsidR="00046CDC" w:rsidRPr="00164CEC" w:rsidRDefault="00046CDC" w:rsidP="00046CDC">
      <w:pPr>
        <w:jc w:val="both"/>
        <w:rPr>
          <w:b/>
          <w:sz w:val="20"/>
        </w:rPr>
      </w:pPr>
      <w:r w:rsidRPr="00164CEC">
        <w:rPr>
          <w:b/>
          <w:sz w:val="20"/>
        </w:rPr>
        <w:t>Purpose of Study</w:t>
      </w:r>
    </w:p>
    <w:p w:rsidR="00046CDC" w:rsidRPr="00164CEC" w:rsidRDefault="00BB7BEE" w:rsidP="00046CDC">
      <w:pPr>
        <w:jc w:val="both"/>
        <w:rPr>
          <w:b/>
          <w:sz w:val="20"/>
        </w:rPr>
      </w:pPr>
      <w:r>
        <w:rPr>
          <w:b/>
          <w:sz w:val="20"/>
        </w:rPr>
        <w:t>Why Do We T</w:t>
      </w:r>
      <w:r w:rsidR="00046CDC" w:rsidRPr="00164CEC">
        <w:rPr>
          <w:b/>
          <w:sz w:val="20"/>
        </w:rPr>
        <w:t>each Science?</w:t>
      </w:r>
    </w:p>
    <w:p w:rsidR="00046CDC" w:rsidRDefault="00046CDC" w:rsidP="00046CDC">
      <w:pPr>
        <w:jc w:val="both"/>
        <w:rPr>
          <w:sz w:val="20"/>
        </w:rPr>
      </w:pPr>
      <w:r w:rsidRPr="00164CEC">
        <w:rPr>
          <w:sz w:val="20"/>
        </w:rPr>
        <w:t>A high quality Science education provides a foundation for understanding the world.  Science has changed our lives and is vital to the world’s future prosperity.  Through building key foundational knowledge and concepts, pupils should be encouraged to recognise the power of rational explanation and develop a sense of excitement and curiosity about natural phenomena. They should be encouraged to understand how key knowledge and concepts can be used to explain what is occurring, predict how things will behave, and analyse cause. This understanding should be consolidated through their appreciation of applications of Science in society and economy.</w:t>
      </w:r>
    </w:p>
    <w:p w:rsidR="006A2CD5" w:rsidRDefault="006A2CD5" w:rsidP="00046CDC">
      <w:pPr>
        <w:jc w:val="both"/>
        <w:rPr>
          <w:sz w:val="20"/>
        </w:rPr>
      </w:pPr>
    </w:p>
    <w:p w:rsidR="006A2CD5" w:rsidRDefault="006A2CD5" w:rsidP="006A2CD5">
      <w:pPr>
        <w:jc w:val="both"/>
        <w:rPr>
          <w:b/>
          <w:sz w:val="20"/>
          <w:szCs w:val="16"/>
        </w:rPr>
      </w:pPr>
      <w:r>
        <w:rPr>
          <w:b/>
          <w:sz w:val="20"/>
          <w:szCs w:val="16"/>
        </w:rPr>
        <w:t>Conceptual</w:t>
      </w:r>
      <w:r w:rsidR="005059E6">
        <w:rPr>
          <w:b/>
          <w:sz w:val="20"/>
          <w:szCs w:val="16"/>
        </w:rPr>
        <w:t xml:space="preserve"> and Procedural </w:t>
      </w:r>
      <w:r>
        <w:rPr>
          <w:b/>
          <w:sz w:val="20"/>
          <w:szCs w:val="16"/>
        </w:rPr>
        <w:t>Understanding</w:t>
      </w:r>
    </w:p>
    <w:p w:rsidR="00D928D2" w:rsidRDefault="005059E6" w:rsidP="006A2CD5">
      <w:pPr>
        <w:jc w:val="both"/>
        <w:rPr>
          <w:sz w:val="20"/>
          <w:szCs w:val="16"/>
        </w:rPr>
      </w:pPr>
      <w:r>
        <w:rPr>
          <w:sz w:val="20"/>
          <w:szCs w:val="16"/>
        </w:rPr>
        <w:t>Our</w:t>
      </w:r>
      <w:r w:rsidRPr="005059E6">
        <w:rPr>
          <w:sz w:val="20"/>
          <w:szCs w:val="16"/>
        </w:rPr>
        <w:t xml:space="preserve"> high-quality science curriculum not only identifies the important concepts and procedures for pupils to learn, it also plans for how pupils will build knowledge of these over time</w:t>
      </w:r>
      <w:r w:rsidR="00523E50">
        <w:rPr>
          <w:sz w:val="20"/>
          <w:szCs w:val="16"/>
        </w:rPr>
        <w:t xml:space="preserve"> through a logical sequence of knowledge, skills and concepts.</w:t>
      </w:r>
      <w:r w:rsidRPr="005059E6">
        <w:rPr>
          <w:sz w:val="20"/>
          <w:szCs w:val="16"/>
        </w:rPr>
        <w:t xml:space="preserve"> </w:t>
      </w:r>
      <w:r w:rsidR="00523E50" w:rsidRPr="00523E50">
        <w:rPr>
          <w:sz w:val="20"/>
          <w:szCs w:val="16"/>
        </w:rPr>
        <w:t xml:space="preserve">As pupils progress through the science curriculum, new knowledge gets systematically integrated into pre-existing knowledge. This forms larger concepts and new </w:t>
      </w:r>
      <w:r w:rsidR="006460EB">
        <w:rPr>
          <w:sz w:val="20"/>
          <w:szCs w:val="16"/>
        </w:rPr>
        <w:t>concepts</w:t>
      </w:r>
      <w:r w:rsidR="00523E50" w:rsidRPr="00523E50">
        <w:rPr>
          <w:sz w:val="20"/>
          <w:szCs w:val="16"/>
        </w:rPr>
        <w:t>, which in turn allow pupils to operate at more abstract levels.</w:t>
      </w:r>
      <w:r w:rsidR="00523E50">
        <w:rPr>
          <w:sz w:val="20"/>
          <w:szCs w:val="16"/>
        </w:rPr>
        <w:t xml:space="preserve"> </w:t>
      </w:r>
      <w:r w:rsidRPr="005059E6">
        <w:rPr>
          <w:sz w:val="20"/>
          <w:szCs w:val="16"/>
        </w:rPr>
        <w:t>Scientific enquiry integrates substantive and disciplinary knowledge</w:t>
      </w:r>
      <w:r w:rsidR="00523E50">
        <w:rPr>
          <w:sz w:val="20"/>
          <w:szCs w:val="16"/>
        </w:rPr>
        <w:t xml:space="preserve"> </w:t>
      </w:r>
      <w:r w:rsidRPr="005059E6">
        <w:rPr>
          <w:sz w:val="20"/>
          <w:szCs w:val="16"/>
        </w:rPr>
        <w:t>into an overall strategy to answer questions about the material world</w:t>
      </w:r>
      <w:r w:rsidR="006A2CD5">
        <w:rPr>
          <w:sz w:val="20"/>
          <w:szCs w:val="16"/>
        </w:rPr>
        <w:t xml:space="preserve">. </w:t>
      </w:r>
      <w:r w:rsidR="00523E50" w:rsidRPr="00523E50">
        <w:rPr>
          <w:sz w:val="20"/>
          <w:szCs w:val="16"/>
        </w:rPr>
        <w:t xml:space="preserve">Once disciplinary knowledge is introduced, it </w:t>
      </w:r>
      <w:r w:rsidR="00523E50">
        <w:rPr>
          <w:sz w:val="20"/>
          <w:szCs w:val="16"/>
        </w:rPr>
        <w:t>is</w:t>
      </w:r>
      <w:r w:rsidR="00523E50" w:rsidRPr="00523E50">
        <w:rPr>
          <w:sz w:val="20"/>
          <w:szCs w:val="16"/>
        </w:rPr>
        <w:t xml:space="preserve"> practised in different topics and disciplines. This allows pupils to learn how the same disciplinary knowledge is </w:t>
      </w:r>
      <w:r w:rsidR="00523E50" w:rsidRPr="00523E50">
        <w:rPr>
          <w:sz w:val="20"/>
          <w:szCs w:val="16"/>
        </w:rPr>
        <w:lastRenderedPageBreak/>
        <w:t>used in different substantive contexts</w:t>
      </w:r>
      <w:r w:rsidR="00523E50">
        <w:rPr>
          <w:sz w:val="20"/>
          <w:szCs w:val="16"/>
        </w:rPr>
        <w:t xml:space="preserve">.  </w:t>
      </w:r>
      <w:r w:rsidR="00E409F9">
        <w:rPr>
          <w:sz w:val="20"/>
          <w:szCs w:val="16"/>
        </w:rPr>
        <w:t xml:space="preserve">Within substantive knowledge children learn about explaining science and classification. Within disciplinary knowledge pupils learn about </w:t>
      </w:r>
      <w:r w:rsidR="00E409F9" w:rsidRPr="00E409F9">
        <w:rPr>
          <w:sz w:val="20"/>
          <w:szCs w:val="16"/>
        </w:rPr>
        <w:t xml:space="preserve">designing experiments, data, tables and graphs and making conclusions </w:t>
      </w:r>
      <w:r w:rsidR="00E409F9">
        <w:rPr>
          <w:sz w:val="20"/>
          <w:szCs w:val="16"/>
        </w:rPr>
        <w:t xml:space="preserve">which </w:t>
      </w:r>
      <w:r w:rsidR="00D928D2">
        <w:rPr>
          <w:sz w:val="20"/>
          <w:szCs w:val="16"/>
        </w:rPr>
        <w:t xml:space="preserve">are broken down into year group objectives, meeting and extending the National Curriculum expectations. </w:t>
      </w:r>
    </w:p>
    <w:p w:rsidR="006A2CD5" w:rsidRDefault="00D928D2" w:rsidP="006A2CD5">
      <w:pPr>
        <w:jc w:val="both"/>
        <w:rPr>
          <w:sz w:val="20"/>
          <w:szCs w:val="16"/>
        </w:rPr>
      </w:pPr>
      <w:r w:rsidRPr="00D928D2">
        <w:rPr>
          <w:sz w:val="20"/>
          <w:szCs w:val="16"/>
        </w:rPr>
        <w:t>Conceptual threads called ‘science models’ are taught within topics and provide a foundation for pupil descriptions and explanations, support scientific language development, develop ‘hands on’ learning and divergent thinking, engagement and a deeper understanding through a structured development of science ideas and concepts.</w:t>
      </w:r>
      <w:r w:rsidR="006460EB">
        <w:rPr>
          <w:sz w:val="20"/>
          <w:szCs w:val="16"/>
        </w:rPr>
        <w:t xml:space="preserve"> </w:t>
      </w:r>
      <w:r w:rsidR="006460EB" w:rsidRPr="00D928D2">
        <w:rPr>
          <w:sz w:val="20"/>
          <w:szCs w:val="16"/>
        </w:rPr>
        <w:t>There are four key science models in the primary curriculum</w:t>
      </w:r>
      <w:r w:rsidR="006460EB">
        <w:rPr>
          <w:sz w:val="20"/>
          <w:szCs w:val="16"/>
        </w:rPr>
        <w:t xml:space="preserve">: </w:t>
      </w:r>
      <w:r w:rsidR="006460EB" w:rsidRPr="00D928D2">
        <w:rPr>
          <w:sz w:val="20"/>
          <w:szCs w:val="16"/>
        </w:rPr>
        <w:t xml:space="preserve">particle model, force arrow model, energy transfer model, big picture model. </w:t>
      </w:r>
      <w:r w:rsidRPr="00D928D2">
        <w:rPr>
          <w:sz w:val="20"/>
          <w:szCs w:val="16"/>
        </w:rPr>
        <w:t xml:space="preserve"> These models allow for </w:t>
      </w:r>
      <w:r w:rsidR="006460EB">
        <w:rPr>
          <w:sz w:val="20"/>
          <w:szCs w:val="16"/>
        </w:rPr>
        <w:t>deeper learning because the</w:t>
      </w:r>
      <w:r w:rsidRPr="00D928D2">
        <w:rPr>
          <w:sz w:val="20"/>
          <w:szCs w:val="16"/>
        </w:rPr>
        <w:t xml:space="preserve"> models thread through </w:t>
      </w:r>
      <w:r>
        <w:rPr>
          <w:sz w:val="20"/>
          <w:szCs w:val="16"/>
        </w:rPr>
        <w:t>our</w:t>
      </w:r>
      <w:r w:rsidRPr="00D928D2">
        <w:rPr>
          <w:sz w:val="20"/>
          <w:szCs w:val="16"/>
        </w:rPr>
        <w:t xml:space="preserve"> science curriculum </w:t>
      </w:r>
      <w:r>
        <w:rPr>
          <w:sz w:val="20"/>
          <w:szCs w:val="16"/>
        </w:rPr>
        <w:t xml:space="preserve">so pupils recognise </w:t>
      </w:r>
      <w:r w:rsidRPr="00D928D2">
        <w:rPr>
          <w:sz w:val="20"/>
          <w:szCs w:val="16"/>
        </w:rPr>
        <w:t>concept</w:t>
      </w:r>
      <w:r>
        <w:rPr>
          <w:sz w:val="20"/>
          <w:szCs w:val="16"/>
        </w:rPr>
        <w:t>s as they</w:t>
      </w:r>
      <w:r w:rsidRPr="00D928D2">
        <w:rPr>
          <w:sz w:val="20"/>
          <w:szCs w:val="16"/>
        </w:rPr>
        <w:t xml:space="preserve"> remember the model from previous topics</w:t>
      </w:r>
      <w:r>
        <w:rPr>
          <w:sz w:val="20"/>
          <w:szCs w:val="16"/>
        </w:rPr>
        <w:t>; increasing familiarity through connected learning and decreasing abstract learning a</w:t>
      </w:r>
      <w:r w:rsidRPr="00D928D2">
        <w:rPr>
          <w:sz w:val="20"/>
          <w:szCs w:val="16"/>
        </w:rPr>
        <w:t xml:space="preserve">s children progress through each year group. </w:t>
      </w:r>
    </w:p>
    <w:p w:rsidR="006460EB" w:rsidRDefault="006460EB" w:rsidP="006460EB">
      <w:pPr>
        <w:rPr>
          <w:sz w:val="20"/>
          <w:szCs w:val="16"/>
        </w:rPr>
      </w:pPr>
      <w:r w:rsidRPr="00E409F9">
        <w:rPr>
          <w:noProof/>
          <w:sz w:val="20"/>
          <w:szCs w:val="16"/>
        </w:rPr>
        <w:drawing>
          <wp:inline distT="0" distB="0" distL="0" distR="0" wp14:anchorId="05C585A5" wp14:editId="05A4C52A">
            <wp:extent cx="4157330" cy="3711300"/>
            <wp:effectExtent l="0" t="0" r="0" b="3810"/>
            <wp:docPr id="4" name="Picture 3">
              <a:extLst xmlns:a="http://schemas.openxmlformats.org/drawingml/2006/main">
                <a:ext uri="{FF2B5EF4-FFF2-40B4-BE49-F238E27FC236}">
                  <a16:creationId xmlns:a16="http://schemas.microsoft.com/office/drawing/2014/main" id="{0DBB641F-25F0-459D-99AB-8533767CBE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DBB641F-25F0-459D-99AB-8533767CBEA2}"/>
                        </a:ext>
                      </a:extLst>
                    </pic:cNvPr>
                    <pic:cNvPicPr>
                      <a:picLocks noChangeAspect="1"/>
                    </pic:cNvPicPr>
                  </pic:nvPicPr>
                  <pic:blipFill>
                    <a:blip r:embed="rId7"/>
                    <a:stretch>
                      <a:fillRect/>
                    </a:stretch>
                  </pic:blipFill>
                  <pic:spPr>
                    <a:xfrm>
                      <a:off x="0" y="0"/>
                      <a:ext cx="4193418" cy="3743517"/>
                    </a:xfrm>
                    <a:prstGeom prst="rect">
                      <a:avLst/>
                    </a:prstGeom>
                  </pic:spPr>
                </pic:pic>
              </a:graphicData>
            </a:graphic>
          </wp:inline>
        </w:drawing>
      </w:r>
    </w:p>
    <w:p w:rsidR="00D928D2" w:rsidRDefault="00D928D2" w:rsidP="006A2CD5">
      <w:pPr>
        <w:jc w:val="both"/>
        <w:rPr>
          <w:sz w:val="20"/>
          <w:szCs w:val="16"/>
        </w:rPr>
      </w:pPr>
    </w:p>
    <w:p w:rsidR="00B60AD5" w:rsidRDefault="006A2CD5" w:rsidP="00B60AD5">
      <w:pPr>
        <w:jc w:val="both"/>
        <w:rPr>
          <w:sz w:val="20"/>
          <w:szCs w:val="16"/>
        </w:rPr>
      </w:pPr>
      <w:r>
        <w:rPr>
          <w:sz w:val="20"/>
          <w:szCs w:val="16"/>
        </w:rPr>
        <w:t xml:space="preserve">Pupils should be able to describe associated processes and key characteristics in common language, but they should also be familiar with, and use, </w:t>
      </w:r>
      <w:r w:rsidR="00B60AD5">
        <w:rPr>
          <w:sz w:val="20"/>
          <w:szCs w:val="16"/>
        </w:rPr>
        <w:t>scientific</w:t>
      </w:r>
      <w:r>
        <w:rPr>
          <w:sz w:val="20"/>
          <w:szCs w:val="16"/>
        </w:rPr>
        <w:t xml:space="preserve"> terminology accurately and precisely.  They should build up an extended scientific vocabulary.  They should also apply their mathematical knowledge to their understanding of Science, including collecting, presenting and analysing data.</w:t>
      </w:r>
      <w:r w:rsidR="00B60AD5">
        <w:rPr>
          <w:sz w:val="20"/>
          <w:szCs w:val="16"/>
        </w:rPr>
        <w:t xml:space="preserve"> </w:t>
      </w:r>
      <w:r w:rsidR="00BD6289">
        <w:rPr>
          <w:sz w:val="20"/>
          <w:szCs w:val="16"/>
        </w:rPr>
        <w:t xml:space="preserve"> As children progress through school, enquiry-led approaches that are child-centred can be completed because the children have been taught the skills prior to completing enquiry independently. W</w:t>
      </w:r>
      <w:r w:rsidR="00B60AD5">
        <w:rPr>
          <w:sz w:val="20"/>
          <w:szCs w:val="16"/>
        </w:rPr>
        <w:t xml:space="preserve">ithin working scientifically, the children </w:t>
      </w:r>
      <w:r w:rsidR="00BD6289">
        <w:rPr>
          <w:sz w:val="20"/>
          <w:szCs w:val="16"/>
        </w:rPr>
        <w:t>are taught</w:t>
      </w:r>
      <w:r w:rsidR="00B60AD5">
        <w:rPr>
          <w:sz w:val="20"/>
          <w:szCs w:val="16"/>
        </w:rPr>
        <w:t xml:space="preserve"> four content areas:</w:t>
      </w:r>
    </w:p>
    <w:p w:rsidR="00B60AD5" w:rsidRPr="005059E6" w:rsidRDefault="00B60AD5" w:rsidP="005059E6">
      <w:pPr>
        <w:pStyle w:val="ListParagraph"/>
        <w:numPr>
          <w:ilvl w:val="0"/>
          <w:numId w:val="26"/>
        </w:numPr>
        <w:jc w:val="both"/>
        <w:rPr>
          <w:sz w:val="20"/>
          <w:szCs w:val="16"/>
        </w:rPr>
      </w:pPr>
      <w:r w:rsidRPr="005059E6">
        <w:rPr>
          <w:b/>
          <w:sz w:val="20"/>
          <w:szCs w:val="16"/>
        </w:rPr>
        <w:t xml:space="preserve">Science </w:t>
      </w:r>
      <w:r w:rsidR="00F97838">
        <w:rPr>
          <w:b/>
          <w:sz w:val="20"/>
          <w:szCs w:val="16"/>
        </w:rPr>
        <w:t>k</w:t>
      </w:r>
      <w:r w:rsidRPr="005059E6">
        <w:rPr>
          <w:b/>
          <w:sz w:val="20"/>
          <w:szCs w:val="16"/>
        </w:rPr>
        <w:t>nowledge of methods that scientists use to answer questions</w:t>
      </w:r>
      <w:r w:rsidRPr="005059E6">
        <w:rPr>
          <w:sz w:val="20"/>
          <w:szCs w:val="16"/>
        </w:rPr>
        <w:t xml:space="preserve"> – the use of models, classification, description, pattern spotting in establishing scientific knowledge.</w:t>
      </w:r>
    </w:p>
    <w:p w:rsidR="00B60AD5" w:rsidRPr="005059E6" w:rsidRDefault="00B60AD5" w:rsidP="005059E6">
      <w:pPr>
        <w:pStyle w:val="ListParagraph"/>
        <w:numPr>
          <w:ilvl w:val="0"/>
          <w:numId w:val="26"/>
        </w:numPr>
        <w:jc w:val="both"/>
        <w:rPr>
          <w:sz w:val="20"/>
          <w:szCs w:val="16"/>
        </w:rPr>
      </w:pPr>
      <w:r w:rsidRPr="005059E6">
        <w:rPr>
          <w:b/>
          <w:sz w:val="20"/>
          <w:szCs w:val="16"/>
        </w:rPr>
        <w:t>Knowledge of apparatus and techniques, including measurement</w:t>
      </w:r>
      <w:r w:rsidRPr="005059E6">
        <w:rPr>
          <w:sz w:val="20"/>
          <w:szCs w:val="16"/>
        </w:rPr>
        <w:t xml:space="preserve"> – pupils carry out procedures and protocols safely in class and outdoor environments, accurately measure and recording of data and learn how to reduce errors.</w:t>
      </w:r>
    </w:p>
    <w:p w:rsidR="00B60AD5" w:rsidRPr="005059E6" w:rsidRDefault="00B60AD5" w:rsidP="005059E6">
      <w:pPr>
        <w:pStyle w:val="ListParagraph"/>
        <w:numPr>
          <w:ilvl w:val="0"/>
          <w:numId w:val="26"/>
        </w:numPr>
        <w:jc w:val="both"/>
        <w:rPr>
          <w:sz w:val="20"/>
          <w:szCs w:val="16"/>
        </w:rPr>
      </w:pPr>
      <w:r w:rsidRPr="005059E6">
        <w:rPr>
          <w:b/>
          <w:sz w:val="20"/>
          <w:szCs w:val="16"/>
        </w:rPr>
        <w:t xml:space="preserve">Knowledge of data analysis – </w:t>
      </w:r>
      <w:r w:rsidRPr="005059E6">
        <w:rPr>
          <w:sz w:val="20"/>
          <w:szCs w:val="16"/>
        </w:rPr>
        <w:t>pupils learn how to process and present scientific data in a variety of ways to explore relationships and communicate results to others. Pupil</w:t>
      </w:r>
      <w:r w:rsidR="00BD6289">
        <w:rPr>
          <w:sz w:val="20"/>
          <w:szCs w:val="16"/>
        </w:rPr>
        <w:t>s</w:t>
      </w:r>
      <w:r w:rsidRPr="005059E6">
        <w:rPr>
          <w:sz w:val="20"/>
          <w:szCs w:val="16"/>
        </w:rPr>
        <w:t xml:space="preserve"> learn different types of tables and graphs and how to identify correlations.</w:t>
      </w:r>
    </w:p>
    <w:p w:rsidR="006A2CD5" w:rsidRPr="005059E6" w:rsidRDefault="00B60AD5" w:rsidP="005059E6">
      <w:pPr>
        <w:pStyle w:val="ListParagraph"/>
        <w:numPr>
          <w:ilvl w:val="0"/>
          <w:numId w:val="26"/>
        </w:numPr>
        <w:jc w:val="both"/>
        <w:rPr>
          <w:sz w:val="20"/>
          <w:szCs w:val="16"/>
        </w:rPr>
      </w:pPr>
      <w:r w:rsidRPr="005059E6">
        <w:rPr>
          <w:b/>
          <w:sz w:val="20"/>
          <w:szCs w:val="16"/>
        </w:rPr>
        <w:t>Knowledge of how science uses evidence to develop explanations</w:t>
      </w:r>
      <w:r w:rsidRPr="005059E6">
        <w:rPr>
          <w:sz w:val="20"/>
          <w:szCs w:val="16"/>
        </w:rPr>
        <w:t xml:space="preserve"> – pupils learn how evidence is used alongside substantive knowledge to draw tentative but valid conclusions. </w:t>
      </w:r>
      <w:r w:rsidR="005059E6" w:rsidRPr="005059E6">
        <w:rPr>
          <w:sz w:val="20"/>
          <w:szCs w:val="16"/>
        </w:rPr>
        <w:t>They consider the</w:t>
      </w:r>
      <w:r w:rsidRPr="005059E6">
        <w:rPr>
          <w:sz w:val="20"/>
          <w:szCs w:val="16"/>
        </w:rPr>
        <w:t xml:space="preserve"> distinction between correlation and causation, knowing that explanation is distinct from data. </w:t>
      </w:r>
      <w:r w:rsidR="005059E6" w:rsidRPr="005059E6">
        <w:rPr>
          <w:sz w:val="20"/>
          <w:szCs w:val="16"/>
        </w:rPr>
        <w:t>Pupils</w:t>
      </w:r>
      <w:r w:rsidRPr="005059E6">
        <w:rPr>
          <w:sz w:val="20"/>
          <w:szCs w:val="16"/>
        </w:rPr>
        <w:t xml:space="preserve"> learn how models, laws and theories develop over tim</w:t>
      </w:r>
      <w:r w:rsidR="005059E6" w:rsidRPr="005059E6">
        <w:rPr>
          <w:sz w:val="20"/>
          <w:szCs w:val="16"/>
        </w:rPr>
        <w:t>e and reflect upon the i</w:t>
      </w:r>
      <w:r w:rsidRPr="005059E6">
        <w:rPr>
          <w:sz w:val="20"/>
          <w:szCs w:val="16"/>
        </w:rPr>
        <w:t>mportance of technology.</w:t>
      </w:r>
    </w:p>
    <w:p w:rsidR="006A2CD5" w:rsidRDefault="006A2CD5" w:rsidP="006A2CD5">
      <w:pPr>
        <w:jc w:val="both"/>
        <w:rPr>
          <w:sz w:val="20"/>
          <w:szCs w:val="16"/>
        </w:rPr>
      </w:pPr>
    </w:p>
    <w:p w:rsidR="00BD6289" w:rsidRDefault="00BD6289">
      <w:pPr>
        <w:rPr>
          <w:b/>
          <w:sz w:val="20"/>
        </w:rPr>
      </w:pPr>
      <w:r>
        <w:rPr>
          <w:b/>
          <w:sz w:val="20"/>
        </w:rPr>
        <w:br w:type="page"/>
      </w:r>
    </w:p>
    <w:p w:rsidR="000C4F7B" w:rsidRPr="00A32500" w:rsidRDefault="000C4F7B" w:rsidP="000C4F7B">
      <w:pPr>
        <w:jc w:val="both"/>
        <w:rPr>
          <w:b/>
          <w:sz w:val="20"/>
        </w:rPr>
      </w:pPr>
      <w:r>
        <w:rPr>
          <w:b/>
          <w:sz w:val="20"/>
        </w:rPr>
        <w:lastRenderedPageBreak/>
        <w:t>Role of the Subject Leader</w:t>
      </w:r>
    </w:p>
    <w:p w:rsidR="000C4F7B" w:rsidRPr="00A32500" w:rsidRDefault="000C4F7B" w:rsidP="000C4F7B">
      <w:pPr>
        <w:jc w:val="both"/>
        <w:rPr>
          <w:sz w:val="20"/>
        </w:rPr>
      </w:pPr>
      <w:r w:rsidRPr="00A32500">
        <w:rPr>
          <w:sz w:val="20"/>
        </w:rPr>
        <w:t xml:space="preserve">To ensure that all members of the school community understand the vision of </w:t>
      </w:r>
      <w:r>
        <w:rPr>
          <w:sz w:val="20"/>
        </w:rPr>
        <w:t>Science</w:t>
      </w:r>
      <w:r w:rsidRPr="00A32500">
        <w:rPr>
          <w:sz w:val="20"/>
        </w:rPr>
        <w:t xml:space="preserve"> at Holy Trinity and to lead, challenge and support all in achieving the vision by:</w:t>
      </w:r>
    </w:p>
    <w:p w:rsidR="000C4F7B" w:rsidRPr="00A32500" w:rsidRDefault="000C4F7B" w:rsidP="000C4F7B">
      <w:pPr>
        <w:jc w:val="both"/>
        <w:rPr>
          <w:sz w:val="20"/>
        </w:rPr>
      </w:pPr>
    </w:p>
    <w:p w:rsidR="000C4F7B" w:rsidRPr="003E0177" w:rsidRDefault="000C4F7B" w:rsidP="000C4F7B">
      <w:pPr>
        <w:pStyle w:val="ListParagraph"/>
        <w:numPr>
          <w:ilvl w:val="0"/>
          <w:numId w:val="13"/>
        </w:numPr>
        <w:jc w:val="both"/>
        <w:rPr>
          <w:sz w:val="20"/>
        </w:rPr>
      </w:pPr>
      <w:r w:rsidRPr="003E0177">
        <w:rPr>
          <w:sz w:val="20"/>
        </w:rPr>
        <w:t>Ensuring curriculum policies, guidelines and resources are well organised, reviewed, updated and easily accessible</w:t>
      </w:r>
      <w:r w:rsidR="00114157">
        <w:rPr>
          <w:sz w:val="20"/>
        </w:rPr>
        <w:t>;</w:t>
      </w:r>
    </w:p>
    <w:p w:rsidR="006D6405" w:rsidRDefault="006D6405" w:rsidP="006D6405">
      <w:pPr>
        <w:pStyle w:val="ListParagraph"/>
        <w:numPr>
          <w:ilvl w:val="0"/>
          <w:numId w:val="13"/>
        </w:numPr>
        <w:spacing w:line="240" w:lineRule="auto"/>
        <w:jc w:val="both"/>
        <w:rPr>
          <w:sz w:val="20"/>
          <w:szCs w:val="20"/>
          <w:lang w:val="en-US"/>
        </w:rPr>
      </w:pPr>
      <w:r w:rsidRPr="00FB1FA6">
        <w:rPr>
          <w:sz w:val="20"/>
          <w:szCs w:val="20"/>
          <w:lang w:val="en-US"/>
        </w:rPr>
        <w:t xml:space="preserve">Maintaining clarity of expectations in relation to </w:t>
      </w:r>
      <w:r>
        <w:rPr>
          <w:sz w:val="20"/>
          <w:szCs w:val="20"/>
          <w:lang w:val="en-US"/>
        </w:rPr>
        <w:t xml:space="preserve">each year group’s allocated learning outcomes, </w:t>
      </w:r>
      <w:r w:rsidRPr="00FB1FA6">
        <w:rPr>
          <w:sz w:val="20"/>
          <w:szCs w:val="20"/>
          <w:lang w:val="en-US"/>
        </w:rPr>
        <w:t>planning, assessment and teaching and learning</w:t>
      </w:r>
      <w:r>
        <w:rPr>
          <w:sz w:val="20"/>
          <w:szCs w:val="20"/>
          <w:lang w:val="en-US"/>
        </w:rPr>
        <w:t xml:space="preserve"> strategies, including vocabulary;</w:t>
      </w:r>
    </w:p>
    <w:p w:rsidR="000C4F7B" w:rsidRPr="006D6405" w:rsidRDefault="000C4F7B" w:rsidP="006D6405">
      <w:pPr>
        <w:pStyle w:val="ListParagraph"/>
        <w:numPr>
          <w:ilvl w:val="0"/>
          <w:numId w:val="13"/>
        </w:numPr>
        <w:spacing w:line="240" w:lineRule="auto"/>
        <w:jc w:val="both"/>
        <w:rPr>
          <w:sz w:val="20"/>
          <w:szCs w:val="20"/>
          <w:lang w:val="en-US"/>
        </w:rPr>
      </w:pPr>
      <w:r w:rsidRPr="006D6405">
        <w:rPr>
          <w:sz w:val="20"/>
          <w:szCs w:val="20"/>
          <w:lang w:val="en-US"/>
        </w:rPr>
        <w:t>Developing standards in teaching and learning by attending CPD and sharing best practice</w:t>
      </w:r>
      <w:r w:rsidR="00114157" w:rsidRPr="006D6405">
        <w:rPr>
          <w:sz w:val="20"/>
          <w:szCs w:val="20"/>
          <w:lang w:val="en-US"/>
        </w:rPr>
        <w:t>;</w:t>
      </w:r>
    </w:p>
    <w:p w:rsidR="000C4F7B" w:rsidRDefault="000C4F7B" w:rsidP="000C4F7B">
      <w:pPr>
        <w:pStyle w:val="ListParagraph"/>
        <w:numPr>
          <w:ilvl w:val="0"/>
          <w:numId w:val="11"/>
        </w:numPr>
        <w:jc w:val="both"/>
        <w:rPr>
          <w:sz w:val="20"/>
        </w:rPr>
      </w:pPr>
      <w:r w:rsidRPr="003E0177">
        <w:rPr>
          <w:sz w:val="20"/>
        </w:rPr>
        <w:t>Monitoring, evaluating and developing standards in teaching and learning</w:t>
      </w:r>
      <w:r w:rsidR="00114157">
        <w:rPr>
          <w:sz w:val="20"/>
        </w:rPr>
        <w:t>;</w:t>
      </w:r>
    </w:p>
    <w:p w:rsidR="00114157" w:rsidRPr="00114157" w:rsidRDefault="00114157" w:rsidP="00114157">
      <w:pPr>
        <w:pStyle w:val="ListParagraph"/>
        <w:numPr>
          <w:ilvl w:val="0"/>
          <w:numId w:val="11"/>
        </w:numPr>
        <w:spacing w:line="240" w:lineRule="auto"/>
        <w:jc w:val="both"/>
        <w:rPr>
          <w:sz w:val="20"/>
          <w:szCs w:val="20"/>
          <w:lang w:val="en-US"/>
        </w:rPr>
      </w:pPr>
      <w:r w:rsidRPr="00FB1FA6">
        <w:rPr>
          <w:sz w:val="20"/>
          <w:szCs w:val="20"/>
          <w:lang w:val="en-US"/>
        </w:rPr>
        <w:t xml:space="preserve">Monitoring and evaluating WOW </w:t>
      </w:r>
      <w:r>
        <w:rPr>
          <w:sz w:val="20"/>
          <w:szCs w:val="20"/>
          <w:lang w:val="en-US"/>
        </w:rPr>
        <w:t xml:space="preserve">trip </w:t>
      </w:r>
      <w:r w:rsidRPr="00FB1FA6">
        <w:rPr>
          <w:sz w:val="20"/>
          <w:szCs w:val="20"/>
          <w:lang w:val="en-US"/>
        </w:rPr>
        <w:t xml:space="preserve">experiences </w:t>
      </w:r>
      <w:r>
        <w:rPr>
          <w:sz w:val="20"/>
          <w:szCs w:val="20"/>
          <w:lang w:val="en-US"/>
        </w:rPr>
        <w:t>which have been used as a science ‘hook’;</w:t>
      </w:r>
    </w:p>
    <w:p w:rsidR="000C4F7B" w:rsidRDefault="000C4F7B" w:rsidP="000C4F7B">
      <w:pPr>
        <w:pStyle w:val="ListParagraph"/>
        <w:numPr>
          <w:ilvl w:val="0"/>
          <w:numId w:val="11"/>
        </w:numPr>
        <w:jc w:val="both"/>
        <w:rPr>
          <w:sz w:val="20"/>
        </w:rPr>
      </w:pPr>
      <w:r w:rsidRPr="003E0177">
        <w:rPr>
          <w:sz w:val="20"/>
        </w:rPr>
        <w:t>Identifying and addressing strengths and areas for development</w:t>
      </w:r>
      <w:r>
        <w:rPr>
          <w:sz w:val="20"/>
        </w:rPr>
        <w:t xml:space="preserve"> </w:t>
      </w:r>
      <w:r>
        <w:rPr>
          <w:sz w:val="20"/>
          <w:szCs w:val="20"/>
          <w:lang w:val="en-US"/>
        </w:rPr>
        <w:t xml:space="preserve">through termly book </w:t>
      </w:r>
      <w:proofErr w:type="spellStart"/>
      <w:r>
        <w:rPr>
          <w:sz w:val="20"/>
          <w:szCs w:val="20"/>
          <w:lang w:val="en-US"/>
        </w:rPr>
        <w:t>scrutinies</w:t>
      </w:r>
      <w:proofErr w:type="spellEnd"/>
      <w:r>
        <w:rPr>
          <w:sz w:val="20"/>
          <w:szCs w:val="20"/>
          <w:lang w:val="en-US"/>
        </w:rPr>
        <w:t>, learning walks and pupil voice</w:t>
      </w:r>
      <w:r w:rsidR="00114157">
        <w:rPr>
          <w:sz w:val="20"/>
          <w:szCs w:val="20"/>
          <w:lang w:val="en-US"/>
        </w:rPr>
        <w:t>;</w:t>
      </w:r>
    </w:p>
    <w:p w:rsidR="000C4F7B" w:rsidRDefault="000C4F7B" w:rsidP="000C4F7B">
      <w:pPr>
        <w:pStyle w:val="ListParagraph"/>
        <w:numPr>
          <w:ilvl w:val="0"/>
          <w:numId w:val="11"/>
        </w:numPr>
        <w:jc w:val="both"/>
        <w:rPr>
          <w:sz w:val="20"/>
        </w:rPr>
      </w:pPr>
      <w:r w:rsidRPr="003E0177">
        <w:rPr>
          <w:sz w:val="20"/>
        </w:rPr>
        <w:t>Informing, supporting and providing development opportunities f</w:t>
      </w:r>
      <w:r w:rsidR="001D7836">
        <w:rPr>
          <w:sz w:val="20"/>
        </w:rPr>
        <w:t>or all</w:t>
      </w:r>
      <w:r w:rsidR="006A2CD5">
        <w:rPr>
          <w:sz w:val="20"/>
        </w:rPr>
        <w:t>.</w:t>
      </w:r>
    </w:p>
    <w:p w:rsidR="00046CDC" w:rsidRPr="00164CEC" w:rsidRDefault="00046CDC" w:rsidP="00046CDC">
      <w:pPr>
        <w:jc w:val="both"/>
        <w:rPr>
          <w:sz w:val="20"/>
        </w:rPr>
      </w:pPr>
    </w:p>
    <w:p w:rsidR="001D7836" w:rsidRDefault="001D7836">
      <w:pPr>
        <w:rPr>
          <w:b/>
          <w:sz w:val="20"/>
        </w:rPr>
      </w:pPr>
      <w:r>
        <w:rPr>
          <w:b/>
          <w:sz w:val="20"/>
        </w:rPr>
        <w:br w:type="page"/>
      </w:r>
    </w:p>
    <w:p w:rsidR="00046CDC" w:rsidRPr="001D7836" w:rsidRDefault="001D7836" w:rsidP="001D7836">
      <w:pPr>
        <w:rPr>
          <w:b/>
          <w:sz w:val="20"/>
          <w:u w:val="single"/>
        </w:rPr>
      </w:pPr>
      <w:r w:rsidRPr="001D7836">
        <w:rPr>
          <w:b/>
          <w:sz w:val="20"/>
          <w:u w:val="single"/>
        </w:rPr>
        <w:lastRenderedPageBreak/>
        <w:t>Achieving the Science Vision</w:t>
      </w:r>
    </w:p>
    <w:p w:rsidR="001D7836" w:rsidRDefault="001D7836" w:rsidP="00046CDC">
      <w:pPr>
        <w:jc w:val="both"/>
        <w:rPr>
          <w:sz w:val="20"/>
        </w:rPr>
      </w:pPr>
    </w:p>
    <w:p w:rsidR="001D7836" w:rsidRDefault="001D7836" w:rsidP="00046CDC">
      <w:pPr>
        <w:jc w:val="both"/>
        <w:rPr>
          <w:b/>
          <w:sz w:val="20"/>
          <w:u w:val="single"/>
        </w:rPr>
      </w:pPr>
      <w:r>
        <w:rPr>
          <w:b/>
          <w:sz w:val="20"/>
          <w:u w:val="single"/>
        </w:rPr>
        <w:t>Teaching and Learning</w:t>
      </w:r>
    </w:p>
    <w:p w:rsidR="00E409F9" w:rsidRDefault="00B058E2" w:rsidP="00E409F9">
      <w:pPr>
        <w:numPr>
          <w:ilvl w:val="0"/>
          <w:numId w:val="18"/>
        </w:numPr>
        <w:tabs>
          <w:tab w:val="clear" w:pos="810"/>
          <w:tab w:val="num" w:pos="142"/>
        </w:tabs>
        <w:spacing w:line="240" w:lineRule="auto"/>
        <w:ind w:left="142"/>
        <w:jc w:val="left"/>
        <w:rPr>
          <w:rFonts w:ascii="Calibri" w:hAnsi="Calibri" w:cs="Arial"/>
          <w:sz w:val="20"/>
          <w:szCs w:val="20"/>
        </w:rPr>
      </w:pPr>
      <w:r>
        <w:rPr>
          <w:rFonts w:ascii="Calibri" w:hAnsi="Calibri" w:cs="Arial"/>
          <w:sz w:val="20"/>
          <w:szCs w:val="20"/>
        </w:rPr>
        <w:t>Our c</w:t>
      </w:r>
      <w:r w:rsidRPr="00B058E2">
        <w:rPr>
          <w:rFonts w:ascii="Calibri" w:hAnsi="Calibri" w:cs="Arial"/>
          <w:sz w:val="20"/>
          <w:szCs w:val="20"/>
        </w:rPr>
        <w:t>urriculum break</w:t>
      </w:r>
      <w:r>
        <w:rPr>
          <w:rFonts w:ascii="Calibri" w:hAnsi="Calibri" w:cs="Arial"/>
          <w:sz w:val="20"/>
          <w:szCs w:val="20"/>
        </w:rPr>
        <w:t>s</w:t>
      </w:r>
      <w:r w:rsidRPr="00B058E2">
        <w:rPr>
          <w:rFonts w:ascii="Calibri" w:hAnsi="Calibri" w:cs="Arial"/>
          <w:sz w:val="20"/>
          <w:szCs w:val="20"/>
        </w:rPr>
        <w:t xml:space="preserve"> down complex concepts and procedures into meaningful chunks of content</w:t>
      </w:r>
      <w:r>
        <w:rPr>
          <w:rFonts w:ascii="Calibri" w:hAnsi="Calibri" w:cs="Arial"/>
          <w:sz w:val="20"/>
          <w:szCs w:val="20"/>
        </w:rPr>
        <w:t>. Science models are implicitly taught in</w:t>
      </w:r>
      <w:r w:rsidRPr="00B058E2">
        <w:rPr>
          <w:rFonts w:ascii="Calibri" w:hAnsi="Calibri" w:cs="Arial"/>
          <w:sz w:val="20"/>
          <w:szCs w:val="20"/>
        </w:rPr>
        <w:t xml:space="preserve"> KS1</w:t>
      </w:r>
      <w:r>
        <w:rPr>
          <w:rFonts w:ascii="Calibri" w:hAnsi="Calibri" w:cs="Arial"/>
          <w:sz w:val="20"/>
          <w:szCs w:val="20"/>
        </w:rPr>
        <w:t>,</w:t>
      </w:r>
      <w:r w:rsidRPr="00B058E2">
        <w:rPr>
          <w:rFonts w:ascii="Calibri" w:hAnsi="Calibri" w:cs="Arial"/>
          <w:sz w:val="20"/>
          <w:szCs w:val="20"/>
        </w:rPr>
        <w:t xml:space="preserve"> explicitly </w:t>
      </w:r>
      <w:r>
        <w:rPr>
          <w:rFonts w:ascii="Calibri" w:hAnsi="Calibri" w:cs="Arial"/>
          <w:sz w:val="20"/>
          <w:szCs w:val="20"/>
        </w:rPr>
        <w:t>taught</w:t>
      </w:r>
      <w:r w:rsidRPr="00B058E2">
        <w:rPr>
          <w:rFonts w:ascii="Calibri" w:hAnsi="Calibri" w:cs="Arial"/>
          <w:sz w:val="20"/>
          <w:szCs w:val="20"/>
        </w:rPr>
        <w:t xml:space="preserve"> in LKS2, </w:t>
      </w:r>
      <w:r>
        <w:rPr>
          <w:rFonts w:ascii="Calibri" w:hAnsi="Calibri" w:cs="Arial"/>
          <w:sz w:val="20"/>
          <w:szCs w:val="20"/>
        </w:rPr>
        <w:t>and i</w:t>
      </w:r>
      <w:r w:rsidRPr="00B058E2">
        <w:rPr>
          <w:rFonts w:ascii="Calibri" w:hAnsi="Calibri" w:cs="Arial"/>
          <w:sz w:val="20"/>
          <w:szCs w:val="20"/>
        </w:rPr>
        <w:t xml:space="preserve">n UKS2 </w:t>
      </w:r>
      <w:r>
        <w:rPr>
          <w:rFonts w:ascii="Calibri" w:hAnsi="Calibri" w:cs="Arial"/>
          <w:sz w:val="20"/>
          <w:szCs w:val="20"/>
        </w:rPr>
        <w:t>pupils</w:t>
      </w:r>
      <w:r w:rsidRPr="00B058E2">
        <w:rPr>
          <w:rFonts w:ascii="Calibri" w:hAnsi="Calibri" w:cs="Arial"/>
          <w:sz w:val="20"/>
          <w:szCs w:val="20"/>
        </w:rPr>
        <w:t xml:space="preserve"> then use the models to explain</w:t>
      </w:r>
      <w:r w:rsidR="00545E57">
        <w:rPr>
          <w:rFonts w:ascii="Calibri" w:hAnsi="Calibri" w:cs="Arial"/>
          <w:sz w:val="20"/>
          <w:szCs w:val="20"/>
        </w:rPr>
        <w:t>;</w:t>
      </w:r>
    </w:p>
    <w:p w:rsidR="00E409F9" w:rsidRPr="00E409F9" w:rsidRDefault="00E409F9" w:rsidP="00E409F9">
      <w:pPr>
        <w:numPr>
          <w:ilvl w:val="0"/>
          <w:numId w:val="18"/>
        </w:numPr>
        <w:tabs>
          <w:tab w:val="clear" w:pos="810"/>
          <w:tab w:val="num" w:pos="142"/>
        </w:tabs>
        <w:spacing w:line="240" w:lineRule="auto"/>
        <w:ind w:left="142"/>
        <w:jc w:val="left"/>
        <w:rPr>
          <w:rFonts w:ascii="Calibri" w:hAnsi="Calibri" w:cs="Arial"/>
          <w:sz w:val="20"/>
          <w:szCs w:val="20"/>
        </w:rPr>
      </w:pPr>
      <w:r w:rsidRPr="00E409F9">
        <w:rPr>
          <w:rFonts w:ascii="Calibri" w:hAnsi="Calibri" w:cs="Arial"/>
          <w:sz w:val="20"/>
          <w:szCs w:val="20"/>
        </w:rPr>
        <w:t xml:space="preserve">A principle of ‘dual objective planning’ where knowledge and </w:t>
      </w:r>
      <w:r>
        <w:rPr>
          <w:rFonts w:ascii="Calibri" w:hAnsi="Calibri" w:cs="Arial"/>
          <w:sz w:val="20"/>
          <w:szCs w:val="20"/>
        </w:rPr>
        <w:t xml:space="preserve">working scientifically </w:t>
      </w:r>
      <w:r w:rsidRPr="00E409F9">
        <w:rPr>
          <w:rFonts w:ascii="Calibri" w:hAnsi="Calibri" w:cs="Arial"/>
          <w:sz w:val="20"/>
          <w:szCs w:val="20"/>
        </w:rPr>
        <w:t>skills</w:t>
      </w:r>
      <w:r>
        <w:rPr>
          <w:rFonts w:ascii="Calibri" w:hAnsi="Calibri" w:cs="Arial"/>
          <w:sz w:val="20"/>
          <w:szCs w:val="20"/>
        </w:rPr>
        <w:t xml:space="preserve"> are taught simultaneously</w:t>
      </w:r>
      <w:r w:rsidRPr="00E409F9">
        <w:rPr>
          <w:rFonts w:ascii="Calibri" w:hAnsi="Calibri" w:cs="Arial"/>
          <w:sz w:val="20"/>
          <w:szCs w:val="20"/>
        </w:rPr>
        <w:t xml:space="preserve"> within teaching that ensures an appropriate and flexible challenge within the classroom</w:t>
      </w:r>
      <w:r w:rsidR="00545E57">
        <w:rPr>
          <w:rFonts w:ascii="Calibri" w:hAnsi="Calibri" w:cs="Arial"/>
          <w:sz w:val="20"/>
          <w:szCs w:val="20"/>
        </w:rPr>
        <w:t>;</w:t>
      </w:r>
    </w:p>
    <w:p w:rsidR="005E6661" w:rsidRPr="00417FF7" w:rsidRDefault="005E6661" w:rsidP="005E6661">
      <w:pPr>
        <w:numPr>
          <w:ilvl w:val="0"/>
          <w:numId w:val="18"/>
        </w:numPr>
        <w:tabs>
          <w:tab w:val="clear" w:pos="810"/>
          <w:tab w:val="num" w:pos="142"/>
        </w:tabs>
        <w:spacing w:line="240" w:lineRule="auto"/>
        <w:ind w:left="142"/>
        <w:jc w:val="left"/>
        <w:rPr>
          <w:rFonts w:ascii="Calibri" w:hAnsi="Calibri" w:cs="Arial"/>
          <w:sz w:val="20"/>
          <w:szCs w:val="20"/>
        </w:rPr>
      </w:pPr>
      <w:r w:rsidRPr="00417FF7">
        <w:rPr>
          <w:rFonts w:ascii="Calibri" w:hAnsi="Calibri" w:cs="Arial"/>
          <w:sz w:val="20"/>
          <w:szCs w:val="20"/>
        </w:rPr>
        <w:t xml:space="preserve">Planned blocks of teaching are based on the specific needs of cohorts, groups and individual children and are identified through ongoing </w:t>
      </w:r>
      <w:r>
        <w:rPr>
          <w:rFonts w:ascii="Calibri" w:hAnsi="Calibri" w:cs="Arial"/>
          <w:sz w:val="20"/>
          <w:szCs w:val="20"/>
        </w:rPr>
        <w:t>monitoring on whole class feedback sheets</w:t>
      </w:r>
      <w:r w:rsidRPr="00417FF7">
        <w:rPr>
          <w:rFonts w:ascii="Calibri" w:hAnsi="Calibri" w:cs="Arial"/>
          <w:sz w:val="20"/>
          <w:szCs w:val="20"/>
        </w:rPr>
        <w:t>; inform</w:t>
      </w:r>
      <w:r>
        <w:rPr>
          <w:rFonts w:ascii="Calibri" w:hAnsi="Calibri" w:cs="Arial"/>
          <w:sz w:val="20"/>
          <w:szCs w:val="20"/>
        </w:rPr>
        <w:t>ing</w:t>
      </w:r>
      <w:r w:rsidRPr="00417FF7">
        <w:rPr>
          <w:rFonts w:ascii="Calibri" w:hAnsi="Calibri" w:cs="Arial"/>
          <w:sz w:val="20"/>
          <w:szCs w:val="20"/>
        </w:rPr>
        <w:t xml:space="preserve"> next steps;  </w:t>
      </w:r>
    </w:p>
    <w:p w:rsidR="005E6661" w:rsidRPr="00417FF7" w:rsidRDefault="005E6661" w:rsidP="005E6661">
      <w:pPr>
        <w:numPr>
          <w:ilvl w:val="0"/>
          <w:numId w:val="18"/>
        </w:numPr>
        <w:tabs>
          <w:tab w:val="clear" w:pos="810"/>
          <w:tab w:val="num" w:pos="142"/>
        </w:tabs>
        <w:spacing w:line="240" w:lineRule="auto"/>
        <w:ind w:left="142"/>
        <w:jc w:val="left"/>
        <w:rPr>
          <w:rFonts w:ascii="Calibri" w:hAnsi="Calibri" w:cs="Arial"/>
          <w:sz w:val="20"/>
          <w:szCs w:val="20"/>
        </w:rPr>
      </w:pPr>
      <w:r w:rsidRPr="00417FF7">
        <w:rPr>
          <w:rFonts w:ascii="Calibri" w:hAnsi="Calibri" w:cs="Arial"/>
          <w:sz w:val="20"/>
          <w:szCs w:val="20"/>
        </w:rPr>
        <w:t xml:space="preserve">All children </w:t>
      </w:r>
      <w:r>
        <w:rPr>
          <w:rFonts w:ascii="Calibri" w:hAnsi="Calibri" w:cs="Arial"/>
          <w:sz w:val="20"/>
          <w:szCs w:val="20"/>
        </w:rPr>
        <w:t>experience Science teaching</w:t>
      </w:r>
      <w:r w:rsidRPr="00417FF7">
        <w:rPr>
          <w:rFonts w:ascii="Calibri" w:hAnsi="Calibri" w:cs="Arial"/>
          <w:sz w:val="20"/>
          <w:szCs w:val="20"/>
        </w:rPr>
        <w:t>;</w:t>
      </w:r>
    </w:p>
    <w:p w:rsidR="005E6661" w:rsidRPr="00417FF7" w:rsidRDefault="005E6661" w:rsidP="005E6661">
      <w:pPr>
        <w:numPr>
          <w:ilvl w:val="0"/>
          <w:numId w:val="18"/>
        </w:numPr>
        <w:tabs>
          <w:tab w:val="clear" w:pos="810"/>
          <w:tab w:val="num" w:pos="142"/>
        </w:tabs>
        <w:spacing w:line="240" w:lineRule="auto"/>
        <w:ind w:left="142"/>
        <w:jc w:val="left"/>
        <w:rPr>
          <w:rFonts w:ascii="Calibri" w:hAnsi="Calibri" w:cs="Arial"/>
          <w:sz w:val="20"/>
          <w:szCs w:val="20"/>
        </w:rPr>
      </w:pPr>
      <w:r w:rsidRPr="00417FF7">
        <w:rPr>
          <w:rFonts w:ascii="Calibri" w:hAnsi="Calibri" w:cs="Arial"/>
          <w:sz w:val="20"/>
          <w:szCs w:val="20"/>
        </w:rPr>
        <w:t>The</w:t>
      </w:r>
      <w:r>
        <w:rPr>
          <w:rFonts w:ascii="Calibri" w:hAnsi="Calibri" w:cs="Arial"/>
          <w:sz w:val="20"/>
          <w:szCs w:val="20"/>
        </w:rPr>
        <w:t xml:space="preserve"> Assessment Board developed by STEM Learning Solutions is used to inform planning and allow for fluidity between year-group related expectations.</w:t>
      </w:r>
      <w:r w:rsidRPr="00417FF7">
        <w:rPr>
          <w:rFonts w:ascii="Calibri" w:hAnsi="Calibri" w:cs="Arial"/>
          <w:sz w:val="20"/>
          <w:szCs w:val="20"/>
        </w:rPr>
        <w:t xml:space="preserve"> This document is used throughout the teaching of </w:t>
      </w:r>
      <w:r>
        <w:rPr>
          <w:rFonts w:ascii="Calibri" w:hAnsi="Calibri" w:cs="Arial"/>
          <w:sz w:val="20"/>
          <w:szCs w:val="20"/>
        </w:rPr>
        <w:t>Science</w:t>
      </w:r>
      <w:r w:rsidRPr="00417FF7">
        <w:rPr>
          <w:rFonts w:ascii="Calibri" w:hAnsi="Calibri" w:cs="Arial"/>
          <w:sz w:val="20"/>
          <w:szCs w:val="20"/>
        </w:rPr>
        <w:t xml:space="preserve"> and is written for the use of all members of the school community; </w:t>
      </w:r>
    </w:p>
    <w:p w:rsidR="005E6661" w:rsidRPr="00417FF7" w:rsidRDefault="005E6661" w:rsidP="005E6661">
      <w:pPr>
        <w:numPr>
          <w:ilvl w:val="0"/>
          <w:numId w:val="18"/>
        </w:numPr>
        <w:tabs>
          <w:tab w:val="clear" w:pos="810"/>
          <w:tab w:val="num" w:pos="142"/>
        </w:tabs>
        <w:spacing w:line="240" w:lineRule="auto"/>
        <w:ind w:left="142"/>
        <w:jc w:val="left"/>
        <w:rPr>
          <w:rFonts w:ascii="Calibri" w:hAnsi="Calibri" w:cs="Arial"/>
          <w:sz w:val="20"/>
          <w:szCs w:val="20"/>
        </w:rPr>
      </w:pPr>
      <w:r w:rsidRPr="00417FF7">
        <w:rPr>
          <w:rFonts w:ascii="Calibri" w:hAnsi="Calibri" w:cs="Arial"/>
          <w:sz w:val="20"/>
          <w:szCs w:val="20"/>
        </w:rPr>
        <w:t xml:space="preserve">Dedicated </w:t>
      </w:r>
      <w:r>
        <w:rPr>
          <w:rFonts w:ascii="Calibri" w:hAnsi="Calibri" w:cs="Arial"/>
          <w:sz w:val="20"/>
          <w:szCs w:val="20"/>
        </w:rPr>
        <w:t>Science</w:t>
      </w:r>
      <w:r w:rsidRPr="00417FF7">
        <w:rPr>
          <w:rFonts w:ascii="Calibri" w:hAnsi="Calibri" w:cs="Arial"/>
          <w:sz w:val="20"/>
          <w:szCs w:val="20"/>
        </w:rPr>
        <w:t xml:space="preserve"> lessons are flexible to allow meaningful, experiential learning opportunities and the ability to develop and apply </w:t>
      </w:r>
      <w:r>
        <w:rPr>
          <w:rFonts w:ascii="Calibri" w:hAnsi="Calibri" w:cs="Arial"/>
          <w:sz w:val="20"/>
          <w:szCs w:val="20"/>
        </w:rPr>
        <w:t>scientific</w:t>
      </w:r>
      <w:r w:rsidRPr="00417FF7">
        <w:rPr>
          <w:rFonts w:ascii="Calibri" w:hAnsi="Calibri" w:cs="Arial"/>
          <w:sz w:val="20"/>
          <w:szCs w:val="20"/>
        </w:rPr>
        <w:t xml:space="preserve"> skills in other areas of the curriculum</w:t>
      </w:r>
      <w:r w:rsidR="008E428C">
        <w:rPr>
          <w:rFonts w:ascii="Calibri" w:hAnsi="Calibri" w:cs="Arial"/>
          <w:sz w:val="20"/>
          <w:szCs w:val="20"/>
        </w:rPr>
        <w:t>.</w:t>
      </w:r>
    </w:p>
    <w:p w:rsidR="005E6661" w:rsidRDefault="005E6661" w:rsidP="005E6661">
      <w:pPr>
        <w:tabs>
          <w:tab w:val="num" w:pos="142"/>
        </w:tabs>
        <w:ind w:left="142"/>
        <w:jc w:val="left"/>
        <w:rPr>
          <w:rFonts w:ascii="Calibri" w:hAnsi="Calibri" w:cs="Arial"/>
          <w:sz w:val="20"/>
          <w:szCs w:val="20"/>
        </w:rPr>
      </w:pPr>
    </w:p>
    <w:p w:rsidR="005E6661" w:rsidRPr="00982736" w:rsidRDefault="005E6661" w:rsidP="00982736">
      <w:pPr>
        <w:tabs>
          <w:tab w:val="num" w:pos="142"/>
        </w:tabs>
        <w:jc w:val="left"/>
        <w:rPr>
          <w:rFonts w:ascii="Calibri" w:hAnsi="Calibri" w:cs="Arial"/>
          <w:b/>
          <w:sz w:val="20"/>
          <w:szCs w:val="20"/>
        </w:rPr>
      </w:pPr>
      <w:bookmarkStart w:id="0" w:name="_Hlk77925936"/>
      <w:r w:rsidRPr="00982736">
        <w:rPr>
          <w:rFonts w:ascii="Calibri" w:hAnsi="Calibri" w:cs="Arial"/>
          <w:b/>
          <w:sz w:val="20"/>
          <w:szCs w:val="20"/>
        </w:rPr>
        <w:t>Within a planned Science lesson:</w:t>
      </w:r>
    </w:p>
    <w:p w:rsidR="00D4545C" w:rsidRPr="00D4545C" w:rsidRDefault="005E6661" w:rsidP="00D4545C">
      <w:pPr>
        <w:pStyle w:val="ListParagraph"/>
        <w:numPr>
          <w:ilvl w:val="0"/>
          <w:numId w:val="18"/>
        </w:numPr>
        <w:tabs>
          <w:tab w:val="clear" w:pos="810"/>
          <w:tab w:val="num" w:pos="142"/>
          <w:tab w:val="num" w:pos="1080"/>
        </w:tabs>
        <w:spacing w:line="240" w:lineRule="auto"/>
        <w:ind w:left="1097"/>
        <w:jc w:val="left"/>
        <w:rPr>
          <w:rFonts w:ascii="Calibri" w:hAnsi="Calibri" w:cs="Arial"/>
          <w:sz w:val="20"/>
          <w:szCs w:val="20"/>
        </w:rPr>
      </w:pPr>
      <w:r w:rsidRPr="00D4545C">
        <w:rPr>
          <w:rFonts w:ascii="Calibri" w:hAnsi="Calibri" w:cs="Arial"/>
          <w:sz w:val="20"/>
          <w:szCs w:val="20"/>
        </w:rPr>
        <w:t xml:space="preserve">Previous knowledge, understanding and skills are </w:t>
      </w:r>
      <w:r w:rsidR="00D4545C" w:rsidRPr="00D4545C">
        <w:rPr>
          <w:sz w:val="20"/>
          <w:szCs w:val="16"/>
        </w:rPr>
        <w:t>revisited to ensure a smooth transition into the new understanding</w:t>
      </w:r>
      <w:r w:rsidRPr="00D4545C">
        <w:rPr>
          <w:rFonts w:ascii="Calibri" w:hAnsi="Calibri" w:cs="Arial"/>
          <w:sz w:val="20"/>
          <w:szCs w:val="20"/>
        </w:rPr>
        <w:t>;</w:t>
      </w:r>
    </w:p>
    <w:p w:rsidR="00D4545C" w:rsidRDefault="005E6661" w:rsidP="00D4545C">
      <w:pPr>
        <w:numPr>
          <w:ilvl w:val="0"/>
          <w:numId w:val="18"/>
        </w:numPr>
        <w:tabs>
          <w:tab w:val="clear" w:pos="810"/>
          <w:tab w:val="num" w:pos="142"/>
          <w:tab w:val="num" w:pos="1080"/>
        </w:tabs>
        <w:spacing w:line="240" w:lineRule="auto"/>
        <w:ind w:left="1097"/>
        <w:jc w:val="left"/>
        <w:rPr>
          <w:rFonts w:ascii="Calibri" w:hAnsi="Calibri" w:cs="Arial"/>
          <w:sz w:val="20"/>
          <w:szCs w:val="20"/>
        </w:rPr>
      </w:pPr>
      <w:r w:rsidRPr="00D4545C">
        <w:rPr>
          <w:rFonts w:ascii="Calibri" w:hAnsi="Calibri" w:cs="Arial"/>
          <w:sz w:val="20"/>
          <w:szCs w:val="20"/>
        </w:rPr>
        <w:t>Challenge, independence, experiential learning and relating Science to the wider world are what drives planned sessions</w:t>
      </w:r>
      <w:r w:rsidR="006A2CD5">
        <w:rPr>
          <w:rFonts w:ascii="Calibri" w:hAnsi="Calibri" w:cs="Arial"/>
          <w:sz w:val="20"/>
          <w:szCs w:val="20"/>
        </w:rPr>
        <w:t>;</w:t>
      </w:r>
    </w:p>
    <w:p w:rsidR="00D4545C" w:rsidRDefault="00D4545C" w:rsidP="00D4545C">
      <w:pPr>
        <w:numPr>
          <w:ilvl w:val="0"/>
          <w:numId w:val="18"/>
        </w:numPr>
        <w:tabs>
          <w:tab w:val="clear" w:pos="810"/>
          <w:tab w:val="num" w:pos="142"/>
          <w:tab w:val="num" w:pos="1080"/>
        </w:tabs>
        <w:spacing w:line="240" w:lineRule="auto"/>
        <w:ind w:left="1097"/>
        <w:jc w:val="both"/>
        <w:rPr>
          <w:sz w:val="20"/>
          <w:szCs w:val="16"/>
        </w:rPr>
      </w:pPr>
      <w:r w:rsidRPr="00D4545C">
        <w:rPr>
          <w:rFonts w:ascii="Calibri" w:hAnsi="Calibri" w:cs="Arial"/>
          <w:sz w:val="20"/>
          <w:szCs w:val="20"/>
        </w:rPr>
        <w:t>Lessons are practical with children playing an active part in their learning, working independently, in pairs or groups and engaging</w:t>
      </w:r>
      <w:r w:rsidRPr="00D4545C">
        <w:rPr>
          <w:sz w:val="20"/>
          <w:szCs w:val="16"/>
        </w:rPr>
        <w:t xml:space="preserve"> in constant dialogue with others</w:t>
      </w:r>
      <w:r w:rsidR="006A2CD5">
        <w:rPr>
          <w:sz w:val="20"/>
          <w:szCs w:val="16"/>
        </w:rPr>
        <w:t>;</w:t>
      </w:r>
    </w:p>
    <w:p w:rsidR="00D4545C" w:rsidRPr="00D4545C" w:rsidRDefault="00D4545C" w:rsidP="00D4545C">
      <w:pPr>
        <w:numPr>
          <w:ilvl w:val="0"/>
          <w:numId w:val="18"/>
        </w:numPr>
        <w:tabs>
          <w:tab w:val="clear" w:pos="810"/>
          <w:tab w:val="num" w:pos="142"/>
          <w:tab w:val="num" w:pos="1080"/>
        </w:tabs>
        <w:spacing w:line="240" w:lineRule="auto"/>
        <w:ind w:left="1097"/>
        <w:jc w:val="both"/>
        <w:rPr>
          <w:sz w:val="20"/>
          <w:szCs w:val="16"/>
        </w:rPr>
      </w:pPr>
      <w:r>
        <w:rPr>
          <w:rFonts w:ascii="Calibri" w:hAnsi="Calibri" w:cs="Arial"/>
          <w:sz w:val="20"/>
          <w:szCs w:val="20"/>
        </w:rPr>
        <w:t>O</w:t>
      </w:r>
      <w:r w:rsidRPr="00D4545C">
        <w:rPr>
          <w:rFonts w:ascii="Calibri" w:hAnsi="Calibri" w:cs="Arial"/>
          <w:sz w:val="20"/>
          <w:szCs w:val="20"/>
        </w:rPr>
        <w:t>utdoor learning opportunities are taken</w:t>
      </w:r>
      <w:r>
        <w:rPr>
          <w:rFonts w:ascii="Calibri" w:hAnsi="Calibri" w:cs="Arial"/>
          <w:sz w:val="20"/>
          <w:szCs w:val="20"/>
        </w:rPr>
        <w:t xml:space="preserve"> where possible</w:t>
      </w:r>
      <w:r w:rsidR="005E6661" w:rsidRPr="00D4545C">
        <w:rPr>
          <w:rFonts w:ascii="Calibri" w:hAnsi="Calibri" w:cs="Arial"/>
          <w:sz w:val="20"/>
          <w:szCs w:val="20"/>
        </w:rPr>
        <w:t xml:space="preserve">; </w:t>
      </w:r>
    </w:p>
    <w:p w:rsidR="005E6661" w:rsidRPr="00417FF7" w:rsidRDefault="005E6661" w:rsidP="005E6661">
      <w:pPr>
        <w:numPr>
          <w:ilvl w:val="0"/>
          <w:numId w:val="18"/>
        </w:numPr>
        <w:tabs>
          <w:tab w:val="clear" w:pos="810"/>
          <w:tab w:val="num" w:pos="142"/>
          <w:tab w:val="num" w:pos="1080"/>
        </w:tabs>
        <w:spacing w:line="240" w:lineRule="auto"/>
        <w:ind w:left="1097"/>
        <w:jc w:val="left"/>
        <w:rPr>
          <w:rFonts w:ascii="Calibri" w:hAnsi="Calibri" w:cs="Arial"/>
          <w:sz w:val="20"/>
          <w:szCs w:val="20"/>
        </w:rPr>
      </w:pPr>
      <w:r w:rsidRPr="00417FF7">
        <w:rPr>
          <w:rFonts w:ascii="Calibri" w:hAnsi="Calibri" w:cs="Arial"/>
          <w:sz w:val="20"/>
          <w:szCs w:val="20"/>
        </w:rPr>
        <w:t>A combination of teaching styles is adopted to suit the needs of all learners</w:t>
      </w:r>
      <w:r w:rsidR="00781EC9">
        <w:rPr>
          <w:rFonts w:ascii="Calibri" w:hAnsi="Calibri" w:cs="Arial"/>
          <w:sz w:val="20"/>
          <w:szCs w:val="20"/>
        </w:rPr>
        <w:t>, with high expectations for all</w:t>
      </w:r>
      <w:r w:rsidRPr="00417FF7">
        <w:rPr>
          <w:rFonts w:ascii="Calibri" w:hAnsi="Calibri" w:cs="Arial"/>
          <w:sz w:val="20"/>
          <w:szCs w:val="20"/>
        </w:rPr>
        <w:t xml:space="preserve">; </w:t>
      </w:r>
    </w:p>
    <w:p w:rsidR="005E6661" w:rsidRPr="00417FF7" w:rsidRDefault="005E6661" w:rsidP="005E6661">
      <w:pPr>
        <w:numPr>
          <w:ilvl w:val="0"/>
          <w:numId w:val="18"/>
        </w:numPr>
        <w:tabs>
          <w:tab w:val="clear" w:pos="810"/>
          <w:tab w:val="num" w:pos="142"/>
          <w:tab w:val="num" w:pos="1080"/>
        </w:tabs>
        <w:spacing w:line="240" w:lineRule="auto"/>
        <w:ind w:left="1097"/>
        <w:jc w:val="left"/>
        <w:rPr>
          <w:rFonts w:ascii="Calibri" w:hAnsi="Calibri" w:cs="Arial"/>
          <w:sz w:val="20"/>
          <w:szCs w:val="20"/>
        </w:rPr>
      </w:pPr>
      <w:r w:rsidRPr="00417FF7">
        <w:rPr>
          <w:rFonts w:ascii="Calibri" w:hAnsi="Calibri" w:cs="Arial"/>
          <w:sz w:val="20"/>
          <w:szCs w:val="20"/>
        </w:rPr>
        <w:t xml:space="preserve">Key vocabulary, learning outcomes, success criteria </w:t>
      </w:r>
      <w:r>
        <w:rPr>
          <w:rFonts w:ascii="Calibri" w:hAnsi="Calibri" w:cs="Arial"/>
          <w:sz w:val="20"/>
          <w:szCs w:val="20"/>
        </w:rPr>
        <w:t>and</w:t>
      </w:r>
      <w:r w:rsidRPr="00417FF7">
        <w:rPr>
          <w:rFonts w:ascii="Calibri" w:hAnsi="Calibri" w:cs="Arial"/>
          <w:sz w:val="20"/>
          <w:szCs w:val="20"/>
        </w:rPr>
        <w:t xml:space="preserve"> targets are shared with the children at the outset; </w:t>
      </w:r>
    </w:p>
    <w:p w:rsidR="005E6661" w:rsidRPr="00417FF7" w:rsidRDefault="005E6661" w:rsidP="005E6661">
      <w:pPr>
        <w:numPr>
          <w:ilvl w:val="0"/>
          <w:numId w:val="18"/>
        </w:numPr>
        <w:tabs>
          <w:tab w:val="clear" w:pos="810"/>
          <w:tab w:val="num" w:pos="142"/>
          <w:tab w:val="num" w:pos="1080"/>
        </w:tabs>
        <w:spacing w:line="240" w:lineRule="auto"/>
        <w:ind w:left="1097"/>
        <w:jc w:val="left"/>
        <w:rPr>
          <w:rFonts w:ascii="Calibri" w:hAnsi="Calibri" w:cs="Arial"/>
          <w:sz w:val="20"/>
          <w:szCs w:val="20"/>
        </w:rPr>
      </w:pPr>
      <w:r w:rsidRPr="00417FF7">
        <w:rPr>
          <w:rFonts w:ascii="Calibri" w:hAnsi="Calibri" w:cs="Arial"/>
          <w:sz w:val="20"/>
          <w:szCs w:val="20"/>
        </w:rPr>
        <w:t>Differentiation is evident, effective and support is precisely targeted;</w:t>
      </w:r>
    </w:p>
    <w:p w:rsidR="005E6661" w:rsidRPr="00417FF7" w:rsidRDefault="005E6661" w:rsidP="005E6661">
      <w:pPr>
        <w:numPr>
          <w:ilvl w:val="0"/>
          <w:numId w:val="18"/>
        </w:numPr>
        <w:tabs>
          <w:tab w:val="clear" w:pos="810"/>
          <w:tab w:val="num" w:pos="142"/>
          <w:tab w:val="num" w:pos="1080"/>
        </w:tabs>
        <w:spacing w:line="240" w:lineRule="auto"/>
        <w:ind w:left="1097"/>
        <w:jc w:val="left"/>
        <w:rPr>
          <w:rFonts w:ascii="Calibri" w:hAnsi="Calibri" w:cs="Arial"/>
          <w:sz w:val="20"/>
          <w:szCs w:val="20"/>
        </w:rPr>
      </w:pPr>
      <w:r>
        <w:rPr>
          <w:rFonts w:ascii="Calibri" w:hAnsi="Calibri" w:cs="Arial"/>
          <w:sz w:val="20"/>
          <w:szCs w:val="20"/>
        </w:rPr>
        <w:t>Incidental or planned i</w:t>
      </w:r>
      <w:r w:rsidRPr="00417FF7">
        <w:rPr>
          <w:rFonts w:ascii="Calibri" w:hAnsi="Calibri" w:cs="Arial"/>
          <w:sz w:val="20"/>
          <w:szCs w:val="20"/>
        </w:rPr>
        <w:t>ntervention groups</w:t>
      </w:r>
      <w:r>
        <w:rPr>
          <w:rFonts w:ascii="Calibri" w:hAnsi="Calibri" w:cs="Arial"/>
          <w:sz w:val="20"/>
          <w:szCs w:val="20"/>
        </w:rPr>
        <w:t>, with staff or the use of technology,</w:t>
      </w:r>
      <w:r w:rsidRPr="00417FF7">
        <w:rPr>
          <w:rFonts w:ascii="Calibri" w:hAnsi="Calibri" w:cs="Arial"/>
          <w:sz w:val="20"/>
          <w:szCs w:val="20"/>
        </w:rPr>
        <w:t xml:space="preserve"> are in place to support children’s specific needs;</w:t>
      </w:r>
    </w:p>
    <w:p w:rsidR="006A2CD5" w:rsidRPr="006A2CD5" w:rsidRDefault="005E6661" w:rsidP="006A2CD5">
      <w:pPr>
        <w:numPr>
          <w:ilvl w:val="0"/>
          <w:numId w:val="18"/>
        </w:numPr>
        <w:tabs>
          <w:tab w:val="clear" w:pos="810"/>
          <w:tab w:val="num" w:pos="142"/>
          <w:tab w:val="num" w:pos="1080"/>
        </w:tabs>
        <w:spacing w:line="240" w:lineRule="auto"/>
        <w:ind w:left="1097"/>
        <w:jc w:val="left"/>
        <w:rPr>
          <w:b/>
          <w:sz w:val="20"/>
          <w:szCs w:val="16"/>
        </w:rPr>
      </w:pPr>
      <w:r w:rsidRPr="00417FF7">
        <w:rPr>
          <w:rFonts w:ascii="Calibri" w:hAnsi="Calibri" w:cs="Arial"/>
          <w:sz w:val="20"/>
          <w:szCs w:val="20"/>
        </w:rPr>
        <w:t xml:space="preserve">Teachers and teaching assistants </w:t>
      </w:r>
      <w:r w:rsidR="00D4545C">
        <w:rPr>
          <w:rFonts w:ascii="Calibri" w:hAnsi="Calibri" w:cs="Arial"/>
          <w:sz w:val="20"/>
          <w:szCs w:val="20"/>
        </w:rPr>
        <w:t xml:space="preserve">(where available) </w:t>
      </w:r>
      <w:r w:rsidRPr="00417FF7">
        <w:rPr>
          <w:rFonts w:ascii="Calibri" w:hAnsi="Calibri" w:cs="Arial"/>
          <w:sz w:val="20"/>
          <w:szCs w:val="20"/>
        </w:rPr>
        <w:t>work with specific focus groups, and actively intervene and support with the learning of particular children</w:t>
      </w:r>
      <w:r w:rsidR="00D4545C">
        <w:rPr>
          <w:rFonts w:ascii="Calibri" w:hAnsi="Calibri" w:cs="Arial"/>
          <w:sz w:val="20"/>
          <w:szCs w:val="20"/>
        </w:rPr>
        <w:t xml:space="preserve"> by using</w:t>
      </w:r>
      <w:r w:rsidR="00D4545C">
        <w:rPr>
          <w:sz w:val="20"/>
          <w:szCs w:val="16"/>
        </w:rPr>
        <w:t xml:space="preserve"> effective questioning to challenge or extend children’s thought processes.</w:t>
      </w:r>
    </w:p>
    <w:bookmarkEnd w:id="0"/>
    <w:p w:rsidR="00BD6289" w:rsidRDefault="00BD6289" w:rsidP="00BD6289">
      <w:pPr>
        <w:tabs>
          <w:tab w:val="num" w:pos="1080"/>
        </w:tabs>
        <w:spacing w:line="240" w:lineRule="auto"/>
        <w:jc w:val="left"/>
        <w:rPr>
          <w:b/>
          <w:sz w:val="20"/>
          <w:szCs w:val="16"/>
        </w:rPr>
      </w:pPr>
    </w:p>
    <w:p w:rsidR="00B058E2" w:rsidRDefault="00BD6289" w:rsidP="00046CDC">
      <w:pPr>
        <w:jc w:val="both"/>
        <w:rPr>
          <w:sz w:val="20"/>
        </w:rPr>
      </w:pPr>
      <w:r w:rsidRPr="009712CE">
        <w:rPr>
          <w:sz w:val="20"/>
        </w:rPr>
        <w:t xml:space="preserve">The National Curriculum for Science is used as a framework for science content, skills and pupil expectations at our school. </w:t>
      </w:r>
      <w:r w:rsidRPr="00164CEC">
        <w:rPr>
          <w:sz w:val="20"/>
        </w:rPr>
        <w:t xml:space="preserve">The programmes of study for Science are set out year-by-year for Key Stages 1 and 2. We are </w:t>
      </w:r>
      <w:r>
        <w:rPr>
          <w:sz w:val="20"/>
        </w:rPr>
        <w:t>required</w:t>
      </w:r>
      <w:r w:rsidRPr="00164CEC">
        <w:rPr>
          <w:sz w:val="20"/>
        </w:rPr>
        <w:t xml:space="preserve"> to teach the relevant programme of study by the end of the key stage.  Within each key stage, we have the flexibility to introduce content earlier or later than set out in the programme of study and may introduce key stage content during an earlier key stage if appropriate.</w:t>
      </w:r>
      <w:r>
        <w:rPr>
          <w:sz w:val="20"/>
        </w:rPr>
        <w:t xml:space="preserve"> Year 1 learn about Light and Forces and Year 2 learn about Electricity, in addition to National Curriculum expectations. This is to build prior knowledge before learning about these topics in KS2.</w:t>
      </w:r>
    </w:p>
    <w:p w:rsidR="00BD6289" w:rsidRDefault="00BD6289" w:rsidP="00046CDC">
      <w:pPr>
        <w:jc w:val="both"/>
        <w:rPr>
          <w:sz w:val="20"/>
        </w:rPr>
      </w:pPr>
    </w:p>
    <w:p w:rsidR="00BD6289" w:rsidRPr="00BD6289" w:rsidRDefault="00BD6289" w:rsidP="00046CDC">
      <w:pPr>
        <w:jc w:val="both"/>
        <w:rPr>
          <w:b/>
          <w:sz w:val="20"/>
        </w:rPr>
      </w:pPr>
      <w:r w:rsidRPr="00BD6289">
        <w:rPr>
          <w:b/>
          <w:sz w:val="20"/>
        </w:rPr>
        <w:t>Curriculum Topics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67"/>
        <w:gridCol w:w="567"/>
        <w:gridCol w:w="896"/>
        <w:gridCol w:w="664"/>
        <w:gridCol w:w="816"/>
        <w:gridCol w:w="850"/>
        <w:gridCol w:w="651"/>
        <w:gridCol w:w="581"/>
        <w:gridCol w:w="787"/>
        <w:gridCol w:w="731"/>
        <w:gridCol w:w="545"/>
        <w:gridCol w:w="993"/>
        <w:gridCol w:w="604"/>
        <w:gridCol w:w="841"/>
      </w:tblGrid>
      <w:tr w:rsidR="00164CEC" w:rsidRPr="00164CEC" w:rsidTr="00545E57">
        <w:trPr>
          <w:cantSplit/>
          <w:trHeight w:val="1134"/>
        </w:trPr>
        <w:tc>
          <w:tcPr>
            <w:tcW w:w="392"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 xml:space="preserve">Year </w:t>
            </w:r>
          </w:p>
        </w:tc>
        <w:tc>
          <w:tcPr>
            <w:tcW w:w="567"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Electricity</w:t>
            </w:r>
          </w:p>
          <w:p w:rsidR="00164CEC" w:rsidRPr="00B058E2" w:rsidRDefault="00164CEC" w:rsidP="00164CEC">
            <w:pPr>
              <w:ind w:left="113" w:right="113"/>
              <w:jc w:val="both"/>
              <w:rPr>
                <w:rFonts w:ascii="Calibri" w:hAnsi="Calibri"/>
                <w:b/>
                <w:sz w:val="16"/>
                <w:szCs w:val="16"/>
              </w:rPr>
            </w:pPr>
          </w:p>
        </w:tc>
        <w:tc>
          <w:tcPr>
            <w:tcW w:w="567"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Plants</w:t>
            </w:r>
          </w:p>
          <w:p w:rsidR="00164CEC" w:rsidRPr="00B058E2" w:rsidRDefault="00164CEC" w:rsidP="00164CEC">
            <w:pPr>
              <w:ind w:left="113" w:right="113"/>
              <w:jc w:val="both"/>
              <w:rPr>
                <w:rFonts w:ascii="Calibri" w:hAnsi="Calibri"/>
                <w:b/>
                <w:sz w:val="16"/>
                <w:szCs w:val="16"/>
              </w:rPr>
            </w:pPr>
          </w:p>
        </w:tc>
        <w:tc>
          <w:tcPr>
            <w:tcW w:w="896"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Animals including humans</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A</w:t>
            </w:r>
          </w:p>
        </w:tc>
        <w:tc>
          <w:tcPr>
            <w:tcW w:w="664"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Everyday materials</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EM</w:t>
            </w:r>
          </w:p>
        </w:tc>
        <w:tc>
          <w:tcPr>
            <w:tcW w:w="816"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Seasonal Changes</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SC</w:t>
            </w:r>
          </w:p>
        </w:tc>
        <w:tc>
          <w:tcPr>
            <w:tcW w:w="850"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Living things and their habitats</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LH</w:t>
            </w:r>
          </w:p>
        </w:tc>
        <w:tc>
          <w:tcPr>
            <w:tcW w:w="651"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Rocks</w:t>
            </w:r>
          </w:p>
          <w:p w:rsidR="00164CEC" w:rsidRPr="00B058E2" w:rsidRDefault="00164CEC" w:rsidP="00164CEC">
            <w:pPr>
              <w:ind w:left="113" w:right="113"/>
              <w:rPr>
                <w:rFonts w:ascii="Calibri" w:hAnsi="Calibri"/>
                <w:b/>
                <w:sz w:val="16"/>
                <w:szCs w:val="16"/>
              </w:rPr>
            </w:pPr>
          </w:p>
        </w:tc>
        <w:tc>
          <w:tcPr>
            <w:tcW w:w="581"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Light</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 xml:space="preserve">L </w:t>
            </w:r>
          </w:p>
        </w:tc>
        <w:tc>
          <w:tcPr>
            <w:tcW w:w="787"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Forces and magnets</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FM</w:t>
            </w:r>
          </w:p>
        </w:tc>
        <w:tc>
          <w:tcPr>
            <w:tcW w:w="731"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States of matter</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SM</w:t>
            </w:r>
          </w:p>
        </w:tc>
        <w:tc>
          <w:tcPr>
            <w:tcW w:w="545"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Sound</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p>
        </w:tc>
        <w:tc>
          <w:tcPr>
            <w:tcW w:w="993"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Properties and changes of materials</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PCM</w:t>
            </w:r>
          </w:p>
        </w:tc>
        <w:tc>
          <w:tcPr>
            <w:tcW w:w="604"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Earth and Space</w:t>
            </w:r>
          </w:p>
          <w:p w:rsidR="00164CEC" w:rsidRPr="00B058E2" w:rsidRDefault="00164CEC" w:rsidP="00164CEC">
            <w:pPr>
              <w:ind w:left="113" w:right="113"/>
              <w:rPr>
                <w:rFonts w:ascii="Calibri" w:hAnsi="Calibri"/>
                <w:b/>
                <w:sz w:val="16"/>
                <w:szCs w:val="16"/>
              </w:rPr>
            </w:pPr>
          </w:p>
          <w:p w:rsidR="00164CEC" w:rsidRPr="00B058E2" w:rsidRDefault="00164CEC" w:rsidP="00164CEC">
            <w:pPr>
              <w:ind w:left="113" w:right="113"/>
              <w:rPr>
                <w:rFonts w:ascii="Calibri" w:hAnsi="Calibri"/>
                <w:b/>
                <w:sz w:val="16"/>
                <w:szCs w:val="16"/>
              </w:rPr>
            </w:pPr>
            <w:r w:rsidRPr="00B058E2">
              <w:rPr>
                <w:rFonts w:ascii="Calibri" w:hAnsi="Calibri"/>
                <w:b/>
                <w:sz w:val="16"/>
                <w:szCs w:val="16"/>
              </w:rPr>
              <w:t>ES</w:t>
            </w:r>
          </w:p>
        </w:tc>
        <w:tc>
          <w:tcPr>
            <w:tcW w:w="841" w:type="dxa"/>
            <w:tcBorders>
              <w:bottom w:val="single" w:sz="4" w:space="0" w:color="auto"/>
            </w:tcBorders>
            <w:shd w:val="clear" w:color="auto" w:fill="E0E0E0"/>
            <w:textDirection w:val="btLr"/>
          </w:tcPr>
          <w:p w:rsidR="00164CEC" w:rsidRPr="00B058E2" w:rsidRDefault="00164CEC" w:rsidP="00164CEC">
            <w:pPr>
              <w:ind w:left="113" w:right="113"/>
              <w:rPr>
                <w:rFonts w:ascii="Calibri" w:hAnsi="Calibri"/>
                <w:b/>
                <w:sz w:val="16"/>
                <w:szCs w:val="16"/>
              </w:rPr>
            </w:pPr>
            <w:r w:rsidRPr="00B058E2">
              <w:rPr>
                <w:rFonts w:ascii="Calibri" w:hAnsi="Calibri"/>
                <w:b/>
                <w:sz w:val="16"/>
                <w:szCs w:val="16"/>
              </w:rPr>
              <w:t>Evolution and inheritance</w:t>
            </w:r>
          </w:p>
          <w:p w:rsidR="00164CEC" w:rsidRPr="00B058E2" w:rsidRDefault="00164CEC" w:rsidP="00164CEC">
            <w:pPr>
              <w:ind w:left="113" w:right="113"/>
              <w:jc w:val="both"/>
              <w:rPr>
                <w:rFonts w:ascii="Calibri" w:hAnsi="Calibri"/>
                <w:b/>
                <w:sz w:val="16"/>
                <w:szCs w:val="16"/>
              </w:rPr>
            </w:pPr>
          </w:p>
        </w:tc>
      </w:tr>
      <w:tr w:rsidR="00164CEC" w:rsidRPr="00164CEC" w:rsidTr="00545E57">
        <w:tc>
          <w:tcPr>
            <w:tcW w:w="392" w:type="dxa"/>
            <w:shd w:val="clear" w:color="auto" w:fill="E0E0E0"/>
          </w:tcPr>
          <w:p w:rsidR="00164CEC" w:rsidRPr="00164CEC" w:rsidRDefault="00164CEC" w:rsidP="00686781">
            <w:pPr>
              <w:rPr>
                <w:rFonts w:ascii="Calibri" w:hAnsi="Calibri"/>
                <w:b/>
                <w:sz w:val="16"/>
                <w:szCs w:val="16"/>
              </w:rPr>
            </w:pPr>
            <w:r>
              <w:rPr>
                <w:rFonts w:ascii="Calibri" w:hAnsi="Calibri"/>
                <w:b/>
                <w:sz w:val="16"/>
                <w:szCs w:val="16"/>
              </w:rPr>
              <w:t>1</w:t>
            </w:r>
          </w:p>
        </w:tc>
        <w:tc>
          <w:tcPr>
            <w:tcW w:w="567" w:type="dxa"/>
            <w:shd w:val="clear" w:color="auto" w:fill="auto"/>
          </w:tcPr>
          <w:p w:rsidR="00164CEC" w:rsidRPr="00164CEC" w:rsidRDefault="00164CEC" w:rsidP="00686781">
            <w:pPr>
              <w:rPr>
                <w:rFonts w:ascii="Calibri" w:hAnsi="Calibri"/>
                <w:sz w:val="16"/>
                <w:szCs w:val="16"/>
              </w:rPr>
            </w:pPr>
          </w:p>
        </w:tc>
        <w:tc>
          <w:tcPr>
            <w:tcW w:w="567"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89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64"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81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850" w:type="dxa"/>
            <w:shd w:val="clear" w:color="auto" w:fill="auto"/>
          </w:tcPr>
          <w:p w:rsidR="00164CEC" w:rsidRPr="00164CEC" w:rsidRDefault="00164CEC" w:rsidP="00686781">
            <w:pPr>
              <w:rPr>
                <w:rFonts w:ascii="Calibri" w:hAnsi="Calibri"/>
                <w:sz w:val="16"/>
                <w:szCs w:val="16"/>
              </w:rPr>
            </w:pPr>
          </w:p>
        </w:tc>
        <w:tc>
          <w:tcPr>
            <w:tcW w:w="651" w:type="dxa"/>
            <w:shd w:val="clear" w:color="auto" w:fill="auto"/>
          </w:tcPr>
          <w:p w:rsidR="00164CEC" w:rsidRPr="00164CEC" w:rsidRDefault="00164CEC" w:rsidP="00686781">
            <w:pPr>
              <w:rPr>
                <w:rFonts w:ascii="Calibri" w:hAnsi="Calibri"/>
                <w:sz w:val="16"/>
                <w:szCs w:val="16"/>
              </w:rPr>
            </w:pPr>
          </w:p>
        </w:tc>
        <w:tc>
          <w:tcPr>
            <w:tcW w:w="581" w:type="dxa"/>
            <w:shd w:val="clear" w:color="auto" w:fill="auto"/>
          </w:tcPr>
          <w:p w:rsidR="00164CEC" w:rsidRPr="001D7836" w:rsidRDefault="00164CEC" w:rsidP="001D7836">
            <w:pPr>
              <w:pStyle w:val="ListParagraph"/>
              <w:numPr>
                <w:ilvl w:val="0"/>
                <w:numId w:val="17"/>
              </w:numPr>
              <w:ind w:left="530"/>
              <w:rPr>
                <w:rFonts w:ascii="Calibri" w:hAnsi="Calibri"/>
                <w:sz w:val="16"/>
                <w:szCs w:val="16"/>
              </w:rPr>
            </w:pPr>
          </w:p>
        </w:tc>
        <w:tc>
          <w:tcPr>
            <w:tcW w:w="787" w:type="dxa"/>
            <w:shd w:val="clear" w:color="auto" w:fill="auto"/>
          </w:tcPr>
          <w:p w:rsidR="00164CEC" w:rsidRPr="001D7836" w:rsidRDefault="00164CEC" w:rsidP="001D7836">
            <w:pPr>
              <w:pStyle w:val="ListParagraph"/>
              <w:numPr>
                <w:ilvl w:val="0"/>
                <w:numId w:val="17"/>
              </w:numPr>
              <w:ind w:left="530"/>
              <w:rPr>
                <w:rFonts w:ascii="Calibri" w:hAnsi="Calibri"/>
                <w:sz w:val="16"/>
                <w:szCs w:val="16"/>
              </w:rPr>
            </w:pPr>
          </w:p>
        </w:tc>
        <w:tc>
          <w:tcPr>
            <w:tcW w:w="731" w:type="dxa"/>
            <w:shd w:val="clear" w:color="auto" w:fill="auto"/>
          </w:tcPr>
          <w:p w:rsidR="00164CEC" w:rsidRPr="00164CEC" w:rsidRDefault="00164CEC" w:rsidP="00686781">
            <w:pPr>
              <w:rPr>
                <w:rFonts w:ascii="Calibri" w:hAnsi="Calibri"/>
                <w:sz w:val="16"/>
                <w:szCs w:val="16"/>
              </w:rPr>
            </w:pPr>
          </w:p>
        </w:tc>
        <w:tc>
          <w:tcPr>
            <w:tcW w:w="545" w:type="dxa"/>
            <w:shd w:val="clear" w:color="auto" w:fill="auto"/>
          </w:tcPr>
          <w:p w:rsidR="00164CEC" w:rsidRPr="00164CEC" w:rsidRDefault="00164CEC" w:rsidP="00686781">
            <w:pPr>
              <w:rPr>
                <w:rFonts w:ascii="Calibri" w:hAnsi="Calibri"/>
                <w:sz w:val="16"/>
                <w:szCs w:val="16"/>
              </w:rPr>
            </w:pPr>
          </w:p>
        </w:tc>
        <w:tc>
          <w:tcPr>
            <w:tcW w:w="993" w:type="dxa"/>
            <w:shd w:val="clear" w:color="auto" w:fill="auto"/>
          </w:tcPr>
          <w:p w:rsidR="00164CEC" w:rsidRPr="00164CEC" w:rsidRDefault="00164CEC" w:rsidP="00686781">
            <w:pPr>
              <w:rPr>
                <w:rFonts w:ascii="Calibri" w:hAnsi="Calibri"/>
                <w:sz w:val="16"/>
                <w:szCs w:val="16"/>
              </w:rPr>
            </w:pPr>
          </w:p>
        </w:tc>
        <w:tc>
          <w:tcPr>
            <w:tcW w:w="604" w:type="dxa"/>
            <w:shd w:val="clear" w:color="auto" w:fill="auto"/>
          </w:tcPr>
          <w:p w:rsidR="00164CEC" w:rsidRPr="00164CEC" w:rsidRDefault="00164CEC" w:rsidP="00686781">
            <w:pPr>
              <w:rPr>
                <w:rFonts w:ascii="Calibri" w:hAnsi="Calibri"/>
                <w:sz w:val="16"/>
                <w:szCs w:val="16"/>
              </w:rPr>
            </w:pPr>
          </w:p>
        </w:tc>
        <w:tc>
          <w:tcPr>
            <w:tcW w:w="841" w:type="dxa"/>
            <w:shd w:val="clear" w:color="auto" w:fill="auto"/>
          </w:tcPr>
          <w:p w:rsidR="00164CEC" w:rsidRPr="00164CEC" w:rsidRDefault="00164CEC" w:rsidP="00686781">
            <w:pPr>
              <w:rPr>
                <w:rFonts w:ascii="Calibri" w:hAnsi="Calibri"/>
                <w:sz w:val="16"/>
                <w:szCs w:val="16"/>
              </w:rPr>
            </w:pPr>
          </w:p>
        </w:tc>
      </w:tr>
      <w:tr w:rsidR="00164CEC" w:rsidRPr="00164CEC" w:rsidTr="00545E57">
        <w:tc>
          <w:tcPr>
            <w:tcW w:w="392" w:type="dxa"/>
            <w:shd w:val="clear" w:color="auto" w:fill="E0E0E0"/>
          </w:tcPr>
          <w:p w:rsidR="00164CEC" w:rsidRPr="00164CEC" w:rsidRDefault="00164CEC" w:rsidP="00686781">
            <w:pPr>
              <w:rPr>
                <w:rFonts w:ascii="Calibri" w:hAnsi="Calibri"/>
                <w:b/>
                <w:sz w:val="16"/>
                <w:szCs w:val="16"/>
              </w:rPr>
            </w:pPr>
            <w:r>
              <w:rPr>
                <w:rFonts w:ascii="Calibri" w:hAnsi="Calibri"/>
                <w:b/>
                <w:sz w:val="16"/>
                <w:szCs w:val="16"/>
              </w:rPr>
              <w:t>2</w:t>
            </w:r>
          </w:p>
        </w:tc>
        <w:tc>
          <w:tcPr>
            <w:tcW w:w="567" w:type="dxa"/>
            <w:shd w:val="clear" w:color="auto" w:fill="auto"/>
          </w:tcPr>
          <w:p w:rsidR="00164CEC" w:rsidRPr="001D7836" w:rsidRDefault="00164CEC" w:rsidP="001D7836">
            <w:pPr>
              <w:pStyle w:val="ListParagraph"/>
              <w:numPr>
                <w:ilvl w:val="0"/>
                <w:numId w:val="16"/>
              </w:numPr>
              <w:ind w:left="473"/>
              <w:rPr>
                <w:rFonts w:ascii="Calibri" w:hAnsi="Calibri"/>
                <w:sz w:val="16"/>
                <w:szCs w:val="16"/>
              </w:rPr>
            </w:pPr>
          </w:p>
        </w:tc>
        <w:tc>
          <w:tcPr>
            <w:tcW w:w="567" w:type="dxa"/>
            <w:shd w:val="clear" w:color="auto" w:fill="auto"/>
          </w:tcPr>
          <w:p w:rsidR="00164CEC" w:rsidRPr="00164CEC" w:rsidRDefault="00164CEC" w:rsidP="001D7836">
            <w:pPr>
              <w:rPr>
                <w:rFonts w:ascii="Calibri" w:hAnsi="Calibri"/>
                <w:sz w:val="16"/>
                <w:szCs w:val="16"/>
              </w:rPr>
            </w:pPr>
            <w:r w:rsidRPr="00164CEC">
              <w:rPr>
                <w:rFonts w:ascii="Calibri" w:hAnsi="Calibri"/>
                <w:sz w:val="16"/>
                <w:szCs w:val="16"/>
              </w:rPr>
              <w:t>√</w:t>
            </w:r>
          </w:p>
        </w:tc>
        <w:tc>
          <w:tcPr>
            <w:tcW w:w="89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64"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816" w:type="dxa"/>
            <w:shd w:val="clear" w:color="auto" w:fill="auto"/>
          </w:tcPr>
          <w:p w:rsidR="00164CEC" w:rsidRPr="00164CEC" w:rsidRDefault="00164CEC" w:rsidP="00686781">
            <w:pPr>
              <w:rPr>
                <w:rFonts w:ascii="Calibri" w:hAnsi="Calibri"/>
                <w:sz w:val="16"/>
                <w:szCs w:val="16"/>
              </w:rPr>
            </w:pPr>
          </w:p>
        </w:tc>
        <w:tc>
          <w:tcPr>
            <w:tcW w:w="850"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51" w:type="dxa"/>
            <w:shd w:val="clear" w:color="auto" w:fill="auto"/>
          </w:tcPr>
          <w:p w:rsidR="00164CEC" w:rsidRPr="00164CEC" w:rsidRDefault="00164CEC" w:rsidP="00686781">
            <w:pPr>
              <w:rPr>
                <w:rFonts w:ascii="Calibri" w:hAnsi="Calibri"/>
                <w:sz w:val="16"/>
                <w:szCs w:val="16"/>
              </w:rPr>
            </w:pPr>
          </w:p>
        </w:tc>
        <w:tc>
          <w:tcPr>
            <w:tcW w:w="581" w:type="dxa"/>
            <w:shd w:val="clear" w:color="auto" w:fill="auto"/>
          </w:tcPr>
          <w:p w:rsidR="00164CEC" w:rsidRPr="00164CEC" w:rsidRDefault="00164CEC" w:rsidP="00686781">
            <w:pPr>
              <w:rPr>
                <w:rFonts w:ascii="Calibri" w:hAnsi="Calibri"/>
                <w:sz w:val="16"/>
                <w:szCs w:val="16"/>
              </w:rPr>
            </w:pPr>
          </w:p>
        </w:tc>
        <w:tc>
          <w:tcPr>
            <w:tcW w:w="787" w:type="dxa"/>
            <w:shd w:val="clear" w:color="auto" w:fill="auto"/>
          </w:tcPr>
          <w:p w:rsidR="00164CEC" w:rsidRPr="00164CEC" w:rsidRDefault="00164CEC" w:rsidP="00686781">
            <w:pPr>
              <w:rPr>
                <w:rFonts w:ascii="Calibri" w:hAnsi="Calibri"/>
                <w:sz w:val="16"/>
                <w:szCs w:val="16"/>
              </w:rPr>
            </w:pPr>
          </w:p>
        </w:tc>
        <w:tc>
          <w:tcPr>
            <w:tcW w:w="731" w:type="dxa"/>
            <w:shd w:val="clear" w:color="auto" w:fill="auto"/>
          </w:tcPr>
          <w:p w:rsidR="00164CEC" w:rsidRPr="00164CEC" w:rsidRDefault="00164CEC" w:rsidP="00686781">
            <w:pPr>
              <w:rPr>
                <w:rFonts w:ascii="Calibri" w:hAnsi="Calibri"/>
                <w:sz w:val="16"/>
                <w:szCs w:val="16"/>
              </w:rPr>
            </w:pPr>
          </w:p>
        </w:tc>
        <w:tc>
          <w:tcPr>
            <w:tcW w:w="545" w:type="dxa"/>
            <w:shd w:val="clear" w:color="auto" w:fill="auto"/>
          </w:tcPr>
          <w:p w:rsidR="00164CEC" w:rsidRPr="00164CEC" w:rsidRDefault="00164CEC" w:rsidP="00686781">
            <w:pPr>
              <w:rPr>
                <w:rFonts w:ascii="Calibri" w:hAnsi="Calibri"/>
                <w:sz w:val="16"/>
                <w:szCs w:val="16"/>
              </w:rPr>
            </w:pPr>
          </w:p>
        </w:tc>
        <w:tc>
          <w:tcPr>
            <w:tcW w:w="993" w:type="dxa"/>
            <w:shd w:val="clear" w:color="auto" w:fill="auto"/>
          </w:tcPr>
          <w:p w:rsidR="00164CEC" w:rsidRPr="00164CEC" w:rsidRDefault="00164CEC" w:rsidP="00686781">
            <w:pPr>
              <w:rPr>
                <w:rFonts w:ascii="Calibri" w:hAnsi="Calibri"/>
                <w:sz w:val="16"/>
                <w:szCs w:val="16"/>
              </w:rPr>
            </w:pPr>
          </w:p>
        </w:tc>
        <w:tc>
          <w:tcPr>
            <w:tcW w:w="604" w:type="dxa"/>
            <w:shd w:val="clear" w:color="auto" w:fill="auto"/>
          </w:tcPr>
          <w:p w:rsidR="00164CEC" w:rsidRPr="00164CEC" w:rsidRDefault="00164CEC" w:rsidP="00686781">
            <w:pPr>
              <w:rPr>
                <w:rFonts w:ascii="Calibri" w:hAnsi="Calibri"/>
                <w:sz w:val="16"/>
                <w:szCs w:val="16"/>
              </w:rPr>
            </w:pPr>
          </w:p>
        </w:tc>
        <w:tc>
          <w:tcPr>
            <w:tcW w:w="841" w:type="dxa"/>
            <w:shd w:val="clear" w:color="auto" w:fill="auto"/>
          </w:tcPr>
          <w:p w:rsidR="00164CEC" w:rsidRPr="00164CEC" w:rsidRDefault="00164CEC" w:rsidP="00686781">
            <w:pPr>
              <w:rPr>
                <w:rFonts w:ascii="Calibri" w:hAnsi="Calibri"/>
                <w:sz w:val="16"/>
                <w:szCs w:val="16"/>
              </w:rPr>
            </w:pPr>
          </w:p>
        </w:tc>
      </w:tr>
      <w:tr w:rsidR="00164CEC" w:rsidRPr="00164CEC" w:rsidTr="00545E57">
        <w:tc>
          <w:tcPr>
            <w:tcW w:w="392" w:type="dxa"/>
            <w:shd w:val="clear" w:color="auto" w:fill="E0E0E0"/>
          </w:tcPr>
          <w:p w:rsidR="00164CEC" w:rsidRPr="00164CEC" w:rsidRDefault="00164CEC" w:rsidP="00686781">
            <w:pPr>
              <w:rPr>
                <w:rFonts w:ascii="Calibri" w:hAnsi="Calibri"/>
                <w:b/>
                <w:sz w:val="16"/>
                <w:szCs w:val="16"/>
              </w:rPr>
            </w:pPr>
            <w:r>
              <w:rPr>
                <w:rFonts w:ascii="Calibri" w:hAnsi="Calibri"/>
                <w:b/>
                <w:sz w:val="16"/>
                <w:szCs w:val="16"/>
              </w:rPr>
              <w:t>3</w:t>
            </w:r>
          </w:p>
        </w:tc>
        <w:tc>
          <w:tcPr>
            <w:tcW w:w="567" w:type="dxa"/>
            <w:shd w:val="clear" w:color="auto" w:fill="auto"/>
          </w:tcPr>
          <w:p w:rsidR="00164CEC" w:rsidRPr="00164CEC" w:rsidRDefault="00164CEC" w:rsidP="00686781">
            <w:pPr>
              <w:rPr>
                <w:rFonts w:ascii="Calibri" w:hAnsi="Calibri"/>
                <w:sz w:val="16"/>
                <w:szCs w:val="16"/>
              </w:rPr>
            </w:pPr>
          </w:p>
        </w:tc>
        <w:tc>
          <w:tcPr>
            <w:tcW w:w="567"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89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64" w:type="dxa"/>
            <w:shd w:val="clear" w:color="auto" w:fill="auto"/>
          </w:tcPr>
          <w:p w:rsidR="00164CEC" w:rsidRPr="00164CEC" w:rsidRDefault="00164CEC" w:rsidP="00686781">
            <w:pPr>
              <w:rPr>
                <w:rFonts w:ascii="Calibri" w:hAnsi="Calibri"/>
                <w:sz w:val="16"/>
                <w:szCs w:val="16"/>
              </w:rPr>
            </w:pPr>
          </w:p>
        </w:tc>
        <w:tc>
          <w:tcPr>
            <w:tcW w:w="816" w:type="dxa"/>
            <w:shd w:val="clear" w:color="auto" w:fill="auto"/>
          </w:tcPr>
          <w:p w:rsidR="00164CEC" w:rsidRPr="00164CEC" w:rsidRDefault="00164CEC" w:rsidP="00686781">
            <w:pPr>
              <w:rPr>
                <w:rFonts w:ascii="Calibri" w:hAnsi="Calibri"/>
                <w:sz w:val="16"/>
                <w:szCs w:val="16"/>
              </w:rPr>
            </w:pPr>
          </w:p>
        </w:tc>
        <w:tc>
          <w:tcPr>
            <w:tcW w:w="850" w:type="dxa"/>
            <w:shd w:val="clear" w:color="auto" w:fill="auto"/>
          </w:tcPr>
          <w:p w:rsidR="00164CEC" w:rsidRPr="00164CEC" w:rsidRDefault="00164CEC" w:rsidP="00686781">
            <w:pPr>
              <w:rPr>
                <w:rFonts w:ascii="Calibri" w:hAnsi="Calibri"/>
                <w:sz w:val="16"/>
                <w:szCs w:val="16"/>
              </w:rPr>
            </w:pPr>
          </w:p>
        </w:tc>
        <w:tc>
          <w:tcPr>
            <w:tcW w:w="651"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581"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787"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731" w:type="dxa"/>
            <w:shd w:val="clear" w:color="auto" w:fill="auto"/>
          </w:tcPr>
          <w:p w:rsidR="00164CEC" w:rsidRPr="00164CEC" w:rsidRDefault="00164CEC" w:rsidP="00686781">
            <w:pPr>
              <w:rPr>
                <w:rFonts w:ascii="Calibri" w:hAnsi="Calibri"/>
                <w:sz w:val="16"/>
                <w:szCs w:val="16"/>
              </w:rPr>
            </w:pPr>
          </w:p>
        </w:tc>
        <w:tc>
          <w:tcPr>
            <w:tcW w:w="545" w:type="dxa"/>
            <w:shd w:val="clear" w:color="auto" w:fill="auto"/>
          </w:tcPr>
          <w:p w:rsidR="00164CEC" w:rsidRPr="00164CEC" w:rsidRDefault="00164CEC" w:rsidP="00686781">
            <w:pPr>
              <w:rPr>
                <w:rFonts w:ascii="Calibri" w:hAnsi="Calibri"/>
                <w:sz w:val="16"/>
                <w:szCs w:val="16"/>
              </w:rPr>
            </w:pPr>
          </w:p>
        </w:tc>
        <w:tc>
          <w:tcPr>
            <w:tcW w:w="993" w:type="dxa"/>
            <w:shd w:val="clear" w:color="auto" w:fill="auto"/>
          </w:tcPr>
          <w:p w:rsidR="00164CEC" w:rsidRPr="00164CEC" w:rsidRDefault="00164CEC" w:rsidP="00686781">
            <w:pPr>
              <w:rPr>
                <w:rFonts w:ascii="Calibri" w:hAnsi="Calibri"/>
                <w:sz w:val="16"/>
                <w:szCs w:val="16"/>
              </w:rPr>
            </w:pPr>
          </w:p>
        </w:tc>
        <w:tc>
          <w:tcPr>
            <w:tcW w:w="604" w:type="dxa"/>
            <w:shd w:val="clear" w:color="auto" w:fill="auto"/>
          </w:tcPr>
          <w:p w:rsidR="00164CEC" w:rsidRPr="00164CEC" w:rsidRDefault="00164CEC" w:rsidP="00686781">
            <w:pPr>
              <w:rPr>
                <w:rFonts w:ascii="Calibri" w:hAnsi="Calibri"/>
                <w:sz w:val="16"/>
                <w:szCs w:val="16"/>
              </w:rPr>
            </w:pPr>
          </w:p>
        </w:tc>
        <w:tc>
          <w:tcPr>
            <w:tcW w:w="841" w:type="dxa"/>
            <w:shd w:val="clear" w:color="auto" w:fill="auto"/>
          </w:tcPr>
          <w:p w:rsidR="00164CEC" w:rsidRPr="00164CEC" w:rsidRDefault="00164CEC" w:rsidP="00686781">
            <w:pPr>
              <w:rPr>
                <w:rFonts w:ascii="Calibri" w:hAnsi="Calibri"/>
                <w:sz w:val="16"/>
                <w:szCs w:val="16"/>
              </w:rPr>
            </w:pPr>
          </w:p>
        </w:tc>
      </w:tr>
      <w:tr w:rsidR="00164CEC" w:rsidRPr="00164CEC" w:rsidTr="00545E57">
        <w:tc>
          <w:tcPr>
            <w:tcW w:w="392" w:type="dxa"/>
            <w:shd w:val="clear" w:color="auto" w:fill="E0E0E0"/>
          </w:tcPr>
          <w:p w:rsidR="00164CEC" w:rsidRPr="00164CEC" w:rsidRDefault="00164CEC" w:rsidP="00686781">
            <w:pPr>
              <w:rPr>
                <w:rFonts w:ascii="Calibri" w:hAnsi="Calibri"/>
                <w:b/>
                <w:sz w:val="16"/>
                <w:szCs w:val="16"/>
              </w:rPr>
            </w:pPr>
            <w:r>
              <w:rPr>
                <w:rFonts w:ascii="Calibri" w:hAnsi="Calibri"/>
                <w:b/>
                <w:sz w:val="16"/>
                <w:szCs w:val="16"/>
              </w:rPr>
              <w:t>4</w:t>
            </w:r>
          </w:p>
        </w:tc>
        <w:tc>
          <w:tcPr>
            <w:tcW w:w="567"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567" w:type="dxa"/>
            <w:shd w:val="clear" w:color="auto" w:fill="auto"/>
          </w:tcPr>
          <w:p w:rsidR="00164CEC" w:rsidRPr="00164CEC" w:rsidRDefault="00164CEC" w:rsidP="00686781">
            <w:pPr>
              <w:rPr>
                <w:rFonts w:ascii="Calibri" w:hAnsi="Calibri"/>
                <w:sz w:val="16"/>
                <w:szCs w:val="16"/>
              </w:rPr>
            </w:pPr>
          </w:p>
        </w:tc>
        <w:tc>
          <w:tcPr>
            <w:tcW w:w="89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64" w:type="dxa"/>
            <w:shd w:val="clear" w:color="auto" w:fill="auto"/>
          </w:tcPr>
          <w:p w:rsidR="00164CEC" w:rsidRPr="00164CEC" w:rsidRDefault="00164CEC" w:rsidP="00686781">
            <w:pPr>
              <w:rPr>
                <w:rFonts w:ascii="Calibri" w:hAnsi="Calibri"/>
                <w:sz w:val="16"/>
                <w:szCs w:val="16"/>
              </w:rPr>
            </w:pPr>
          </w:p>
        </w:tc>
        <w:tc>
          <w:tcPr>
            <w:tcW w:w="816" w:type="dxa"/>
            <w:shd w:val="clear" w:color="auto" w:fill="auto"/>
          </w:tcPr>
          <w:p w:rsidR="00164CEC" w:rsidRPr="00164CEC" w:rsidRDefault="00164CEC" w:rsidP="00686781">
            <w:pPr>
              <w:rPr>
                <w:rFonts w:ascii="Calibri" w:hAnsi="Calibri"/>
                <w:sz w:val="16"/>
                <w:szCs w:val="16"/>
              </w:rPr>
            </w:pPr>
          </w:p>
        </w:tc>
        <w:tc>
          <w:tcPr>
            <w:tcW w:w="850"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51" w:type="dxa"/>
            <w:shd w:val="clear" w:color="auto" w:fill="auto"/>
          </w:tcPr>
          <w:p w:rsidR="00164CEC" w:rsidRPr="00164CEC" w:rsidRDefault="00164CEC" w:rsidP="00686781">
            <w:pPr>
              <w:rPr>
                <w:rFonts w:ascii="Calibri" w:hAnsi="Calibri"/>
                <w:sz w:val="16"/>
                <w:szCs w:val="16"/>
              </w:rPr>
            </w:pPr>
          </w:p>
        </w:tc>
        <w:tc>
          <w:tcPr>
            <w:tcW w:w="581" w:type="dxa"/>
            <w:shd w:val="clear" w:color="auto" w:fill="auto"/>
          </w:tcPr>
          <w:p w:rsidR="00164CEC" w:rsidRPr="00164CEC" w:rsidRDefault="00164CEC" w:rsidP="00686781">
            <w:pPr>
              <w:rPr>
                <w:rFonts w:ascii="Calibri" w:hAnsi="Calibri"/>
                <w:sz w:val="16"/>
                <w:szCs w:val="16"/>
              </w:rPr>
            </w:pPr>
          </w:p>
        </w:tc>
        <w:tc>
          <w:tcPr>
            <w:tcW w:w="787" w:type="dxa"/>
            <w:shd w:val="clear" w:color="auto" w:fill="auto"/>
          </w:tcPr>
          <w:p w:rsidR="00164CEC" w:rsidRPr="00164CEC" w:rsidRDefault="00164CEC" w:rsidP="00686781">
            <w:pPr>
              <w:rPr>
                <w:rFonts w:ascii="Calibri" w:hAnsi="Calibri"/>
                <w:sz w:val="16"/>
                <w:szCs w:val="16"/>
              </w:rPr>
            </w:pPr>
          </w:p>
        </w:tc>
        <w:tc>
          <w:tcPr>
            <w:tcW w:w="731"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545"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993" w:type="dxa"/>
            <w:shd w:val="clear" w:color="auto" w:fill="auto"/>
          </w:tcPr>
          <w:p w:rsidR="00164CEC" w:rsidRPr="00164CEC" w:rsidRDefault="00164CEC" w:rsidP="00686781">
            <w:pPr>
              <w:rPr>
                <w:rFonts w:ascii="Calibri" w:hAnsi="Calibri"/>
                <w:sz w:val="16"/>
                <w:szCs w:val="16"/>
              </w:rPr>
            </w:pPr>
          </w:p>
        </w:tc>
        <w:tc>
          <w:tcPr>
            <w:tcW w:w="604" w:type="dxa"/>
            <w:shd w:val="clear" w:color="auto" w:fill="auto"/>
          </w:tcPr>
          <w:p w:rsidR="00164CEC" w:rsidRPr="00164CEC" w:rsidRDefault="00164CEC" w:rsidP="00686781">
            <w:pPr>
              <w:rPr>
                <w:rFonts w:ascii="Calibri" w:hAnsi="Calibri"/>
                <w:sz w:val="16"/>
                <w:szCs w:val="16"/>
              </w:rPr>
            </w:pPr>
          </w:p>
        </w:tc>
        <w:tc>
          <w:tcPr>
            <w:tcW w:w="841" w:type="dxa"/>
            <w:shd w:val="clear" w:color="auto" w:fill="auto"/>
          </w:tcPr>
          <w:p w:rsidR="00164CEC" w:rsidRPr="00164CEC" w:rsidRDefault="00164CEC" w:rsidP="00686781">
            <w:pPr>
              <w:rPr>
                <w:rFonts w:ascii="Calibri" w:hAnsi="Calibri"/>
                <w:sz w:val="16"/>
                <w:szCs w:val="16"/>
              </w:rPr>
            </w:pPr>
          </w:p>
        </w:tc>
      </w:tr>
      <w:tr w:rsidR="00164CEC" w:rsidRPr="00164CEC" w:rsidTr="00545E57">
        <w:tc>
          <w:tcPr>
            <w:tcW w:w="392" w:type="dxa"/>
            <w:shd w:val="clear" w:color="auto" w:fill="E0E0E0"/>
          </w:tcPr>
          <w:p w:rsidR="00164CEC" w:rsidRPr="00164CEC" w:rsidRDefault="00164CEC" w:rsidP="00686781">
            <w:pPr>
              <w:rPr>
                <w:rFonts w:ascii="Calibri" w:hAnsi="Calibri"/>
                <w:b/>
                <w:sz w:val="16"/>
                <w:szCs w:val="16"/>
              </w:rPr>
            </w:pPr>
            <w:r>
              <w:rPr>
                <w:rFonts w:ascii="Calibri" w:hAnsi="Calibri"/>
                <w:b/>
                <w:sz w:val="16"/>
                <w:szCs w:val="16"/>
              </w:rPr>
              <w:t>5</w:t>
            </w:r>
          </w:p>
        </w:tc>
        <w:tc>
          <w:tcPr>
            <w:tcW w:w="567" w:type="dxa"/>
            <w:shd w:val="clear" w:color="auto" w:fill="auto"/>
          </w:tcPr>
          <w:p w:rsidR="00164CEC" w:rsidRPr="00164CEC" w:rsidRDefault="00164CEC" w:rsidP="00686781">
            <w:pPr>
              <w:rPr>
                <w:rFonts w:ascii="Calibri" w:hAnsi="Calibri"/>
                <w:sz w:val="16"/>
                <w:szCs w:val="16"/>
              </w:rPr>
            </w:pPr>
          </w:p>
        </w:tc>
        <w:tc>
          <w:tcPr>
            <w:tcW w:w="567" w:type="dxa"/>
            <w:shd w:val="clear" w:color="auto" w:fill="auto"/>
          </w:tcPr>
          <w:p w:rsidR="00164CEC" w:rsidRPr="00164CEC" w:rsidRDefault="00164CEC" w:rsidP="00686781">
            <w:pPr>
              <w:rPr>
                <w:rFonts w:ascii="Calibri" w:hAnsi="Calibri"/>
                <w:sz w:val="16"/>
                <w:szCs w:val="16"/>
              </w:rPr>
            </w:pPr>
          </w:p>
        </w:tc>
        <w:tc>
          <w:tcPr>
            <w:tcW w:w="89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64" w:type="dxa"/>
            <w:shd w:val="clear" w:color="auto" w:fill="auto"/>
          </w:tcPr>
          <w:p w:rsidR="00164CEC" w:rsidRPr="00164CEC" w:rsidRDefault="00164CEC" w:rsidP="00686781">
            <w:pPr>
              <w:rPr>
                <w:rFonts w:ascii="Calibri" w:hAnsi="Calibri"/>
                <w:sz w:val="16"/>
                <w:szCs w:val="16"/>
              </w:rPr>
            </w:pPr>
          </w:p>
        </w:tc>
        <w:tc>
          <w:tcPr>
            <w:tcW w:w="816" w:type="dxa"/>
            <w:shd w:val="clear" w:color="auto" w:fill="auto"/>
          </w:tcPr>
          <w:p w:rsidR="00164CEC" w:rsidRPr="00164CEC" w:rsidRDefault="00164CEC" w:rsidP="00686781">
            <w:pPr>
              <w:rPr>
                <w:rFonts w:ascii="Calibri" w:hAnsi="Calibri"/>
                <w:sz w:val="16"/>
                <w:szCs w:val="16"/>
              </w:rPr>
            </w:pPr>
          </w:p>
        </w:tc>
        <w:tc>
          <w:tcPr>
            <w:tcW w:w="850"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51" w:type="dxa"/>
            <w:shd w:val="clear" w:color="auto" w:fill="auto"/>
          </w:tcPr>
          <w:p w:rsidR="00164CEC" w:rsidRPr="00164CEC" w:rsidRDefault="00164CEC" w:rsidP="00686781">
            <w:pPr>
              <w:rPr>
                <w:rFonts w:ascii="Calibri" w:hAnsi="Calibri"/>
                <w:sz w:val="16"/>
                <w:szCs w:val="16"/>
              </w:rPr>
            </w:pPr>
          </w:p>
        </w:tc>
        <w:tc>
          <w:tcPr>
            <w:tcW w:w="581" w:type="dxa"/>
            <w:shd w:val="clear" w:color="auto" w:fill="auto"/>
          </w:tcPr>
          <w:p w:rsidR="00164CEC" w:rsidRPr="00164CEC" w:rsidRDefault="00164CEC" w:rsidP="00686781">
            <w:pPr>
              <w:rPr>
                <w:rFonts w:ascii="Calibri" w:hAnsi="Calibri"/>
                <w:sz w:val="16"/>
                <w:szCs w:val="16"/>
              </w:rPr>
            </w:pPr>
          </w:p>
        </w:tc>
        <w:tc>
          <w:tcPr>
            <w:tcW w:w="787"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731" w:type="dxa"/>
            <w:shd w:val="clear" w:color="auto" w:fill="auto"/>
          </w:tcPr>
          <w:p w:rsidR="00164CEC" w:rsidRPr="00164CEC" w:rsidRDefault="00164CEC" w:rsidP="00686781">
            <w:pPr>
              <w:rPr>
                <w:rFonts w:ascii="Calibri" w:hAnsi="Calibri"/>
                <w:sz w:val="16"/>
                <w:szCs w:val="16"/>
              </w:rPr>
            </w:pPr>
          </w:p>
        </w:tc>
        <w:tc>
          <w:tcPr>
            <w:tcW w:w="545" w:type="dxa"/>
            <w:shd w:val="clear" w:color="auto" w:fill="auto"/>
          </w:tcPr>
          <w:p w:rsidR="00164CEC" w:rsidRPr="00164CEC" w:rsidRDefault="00164CEC" w:rsidP="00686781">
            <w:pPr>
              <w:rPr>
                <w:rFonts w:ascii="Calibri" w:hAnsi="Calibri"/>
                <w:sz w:val="16"/>
                <w:szCs w:val="16"/>
              </w:rPr>
            </w:pPr>
          </w:p>
        </w:tc>
        <w:tc>
          <w:tcPr>
            <w:tcW w:w="993"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04"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841" w:type="dxa"/>
            <w:shd w:val="clear" w:color="auto" w:fill="auto"/>
          </w:tcPr>
          <w:p w:rsidR="00164CEC" w:rsidRPr="00164CEC" w:rsidRDefault="00164CEC" w:rsidP="00686781">
            <w:pPr>
              <w:rPr>
                <w:rFonts w:ascii="Calibri" w:hAnsi="Calibri"/>
                <w:sz w:val="16"/>
                <w:szCs w:val="16"/>
              </w:rPr>
            </w:pPr>
          </w:p>
        </w:tc>
      </w:tr>
      <w:tr w:rsidR="00164CEC" w:rsidRPr="00164CEC" w:rsidTr="00545E57">
        <w:trPr>
          <w:trHeight w:val="244"/>
        </w:trPr>
        <w:tc>
          <w:tcPr>
            <w:tcW w:w="392" w:type="dxa"/>
            <w:shd w:val="clear" w:color="auto" w:fill="E0E0E0"/>
          </w:tcPr>
          <w:p w:rsidR="00164CEC" w:rsidRPr="00164CEC" w:rsidRDefault="00164CEC" w:rsidP="00686781">
            <w:pPr>
              <w:rPr>
                <w:rFonts w:ascii="Calibri" w:hAnsi="Calibri"/>
                <w:b/>
                <w:sz w:val="16"/>
                <w:szCs w:val="16"/>
              </w:rPr>
            </w:pPr>
            <w:r>
              <w:rPr>
                <w:rFonts w:ascii="Calibri" w:hAnsi="Calibri"/>
                <w:b/>
                <w:sz w:val="16"/>
                <w:szCs w:val="16"/>
              </w:rPr>
              <w:t>6</w:t>
            </w:r>
          </w:p>
        </w:tc>
        <w:tc>
          <w:tcPr>
            <w:tcW w:w="567"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567" w:type="dxa"/>
            <w:shd w:val="clear" w:color="auto" w:fill="auto"/>
          </w:tcPr>
          <w:p w:rsidR="00164CEC" w:rsidRPr="00164CEC" w:rsidRDefault="00164CEC" w:rsidP="00686781">
            <w:pPr>
              <w:rPr>
                <w:rFonts w:ascii="Calibri" w:hAnsi="Calibri"/>
                <w:sz w:val="16"/>
                <w:szCs w:val="16"/>
              </w:rPr>
            </w:pPr>
          </w:p>
        </w:tc>
        <w:tc>
          <w:tcPr>
            <w:tcW w:w="896"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64" w:type="dxa"/>
            <w:shd w:val="clear" w:color="auto" w:fill="auto"/>
          </w:tcPr>
          <w:p w:rsidR="00164CEC" w:rsidRPr="00164CEC" w:rsidRDefault="00164CEC" w:rsidP="00686781">
            <w:pPr>
              <w:rPr>
                <w:rFonts w:ascii="Calibri" w:hAnsi="Calibri"/>
                <w:sz w:val="16"/>
                <w:szCs w:val="16"/>
              </w:rPr>
            </w:pPr>
          </w:p>
        </w:tc>
        <w:tc>
          <w:tcPr>
            <w:tcW w:w="816" w:type="dxa"/>
            <w:shd w:val="clear" w:color="auto" w:fill="auto"/>
          </w:tcPr>
          <w:p w:rsidR="00164CEC" w:rsidRPr="00164CEC" w:rsidRDefault="00164CEC" w:rsidP="00686781">
            <w:pPr>
              <w:rPr>
                <w:rFonts w:ascii="Calibri" w:hAnsi="Calibri"/>
                <w:sz w:val="16"/>
                <w:szCs w:val="16"/>
              </w:rPr>
            </w:pPr>
          </w:p>
        </w:tc>
        <w:tc>
          <w:tcPr>
            <w:tcW w:w="850"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651" w:type="dxa"/>
            <w:shd w:val="clear" w:color="auto" w:fill="auto"/>
          </w:tcPr>
          <w:p w:rsidR="00164CEC" w:rsidRPr="00164CEC" w:rsidRDefault="00164CEC" w:rsidP="00686781">
            <w:pPr>
              <w:rPr>
                <w:rFonts w:ascii="Calibri" w:hAnsi="Calibri"/>
                <w:sz w:val="16"/>
                <w:szCs w:val="16"/>
              </w:rPr>
            </w:pPr>
          </w:p>
        </w:tc>
        <w:tc>
          <w:tcPr>
            <w:tcW w:w="581"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c>
          <w:tcPr>
            <w:tcW w:w="787" w:type="dxa"/>
            <w:shd w:val="clear" w:color="auto" w:fill="auto"/>
          </w:tcPr>
          <w:p w:rsidR="00164CEC" w:rsidRPr="00164CEC" w:rsidRDefault="00164CEC" w:rsidP="00686781">
            <w:pPr>
              <w:rPr>
                <w:rFonts w:ascii="Calibri" w:hAnsi="Calibri"/>
                <w:sz w:val="16"/>
                <w:szCs w:val="16"/>
              </w:rPr>
            </w:pPr>
          </w:p>
        </w:tc>
        <w:tc>
          <w:tcPr>
            <w:tcW w:w="731" w:type="dxa"/>
            <w:shd w:val="clear" w:color="auto" w:fill="auto"/>
          </w:tcPr>
          <w:p w:rsidR="00164CEC" w:rsidRPr="00164CEC" w:rsidRDefault="00164CEC" w:rsidP="00686781">
            <w:pPr>
              <w:rPr>
                <w:rFonts w:ascii="Calibri" w:hAnsi="Calibri"/>
                <w:sz w:val="16"/>
                <w:szCs w:val="16"/>
              </w:rPr>
            </w:pPr>
          </w:p>
        </w:tc>
        <w:tc>
          <w:tcPr>
            <w:tcW w:w="545" w:type="dxa"/>
            <w:shd w:val="clear" w:color="auto" w:fill="auto"/>
          </w:tcPr>
          <w:p w:rsidR="00164CEC" w:rsidRPr="00164CEC" w:rsidRDefault="00164CEC" w:rsidP="00686781">
            <w:pPr>
              <w:rPr>
                <w:rFonts w:ascii="Calibri" w:hAnsi="Calibri"/>
                <w:sz w:val="16"/>
                <w:szCs w:val="16"/>
              </w:rPr>
            </w:pPr>
          </w:p>
        </w:tc>
        <w:tc>
          <w:tcPr>
            <w:tcW w:w="993" w:type="dxa"/>
            <w:shd w:val="clear" w:color="auto" w:fill="auto"/>
          </w:tcPr>
          <w:p w:rsidR="00164CEC" w:rsidRPr="00164CEC" w:rsidRDefault="00164CEC" w:rsidP="00686781">
            <w:pPr>
              <w:rPr>
                <w:rFonts w:ascii="Calibri" w:hAnsi="Calibri"/>
                <w:sz w:val="16"/>
                <w:szCs w:val="16"/>
              </w:rPr>
            </w:pPr>
          </w:p>
        </w:tc>
        <w:tc>
          <w:tcPr>
            <w:tcW w:w="604" w:type="dxa"/>
            <w:shd w:val="clear" w:color="auto" w:fill="auto"/>
          </w:tcPr>
          <w:p w:rsidR="00164CEC" w:rsidRPr="00164CEC" w:rsidRDefault="00164CEC" w:rsidP="00686781">
            <w:pPr>
              <w:rPr>
                <w:rFonts w:ascii="Calibri" w:hAnsi="Calibri"/>
                <w:sz w:val="16"/>
                <w:szCs w:val="16"/>
              </w:rPr>
            </w:pPr>
          </w:p>
        </w:tc>
        <w:tc>
          <w:tcPr>
            <w:tcW w:w="841" w:type="dxa"/>
            <w:shd w:val="clear" w:color="auto" w:fill="auto"/>
          </w:tcPr>
          <w:p w:rsidR="00164CEC" w:rsidRPr="00164CEC" w:rsidRDefault="00164CEC" w:rsidP="00686781">
            <w:pPr>
              <w:rPr>
                <w:rFonts w:ascii="Calibri" w:hAnsi="Calibri"/>
                <w:sz w:val="16"/>
                <w:szCs w:val="16"/>
              </w:rPr>
            </w:pPr>
            <w:r w:rsidRPr="00164CEC">
              <w:rPr>
                <w:rFonts w:ascii="Calibri" w:hAnsi="Calibri"/>
                <w:sz w:val="16"/>
                <w:szCs w:val="16"/>
              </w:rPr>
              <w:t>√</w:t>
            </w:r>
          </w:p>
        </w:tc>
      </w:tr>
    </w:tbl>
    <w:p w:rsidR="00BD6289" w:rsidRDefault="00BD6289" w:rsidP="00046CDC">
      <w:pPr>
        <w:jc w:val="both"/>
        <w:rPr>
          <w:sz w:val="16"/>
          <w:szCs w:val="16"/>
        </w:rPr>
      </w:pPr>
    </w:p>
    <w:p w:rsidR="00BD6289" w:rsidRDefault="00BD6289">
      <w:pPr>
        <w:rPr>
          <w:sz w:val="16"/>
          <w:szCs w:val="16"/>
        </w:rPr>
      </w:pPr>
      <w:r>
        <w:rPr>
          <w:sz w:val="16"/>
          <w:szCs w:val="16"/>
        </w:rPr>
        <w:br w:type="page"/>
      </w:r>
    </w:p>
    <w:p w:rsidR="00164CEC" w:rsidRPr="00BD6289" w:rsidRDefault="00BD6289" w:rsidP="00046CDC">
      <w:pPr>
        <w:jc w:val="both"/>
        <w:rPr>
          <w:b/>
          <w:sz w:val="20"/>
          <w:szCs w:val="20"/>
        </w:rPr>
      </w:pPr>
      <w:r w:rsidRPr="00BD6289">
        <w:rPr>
          <w:b/>
          <w:sz w:val="20"/>
          <w:szCs w:val="20"/>
        </w:rPr>
        <w:lastRenderedPageBreak/>
        <w:t xml:space="preserve">Working Scientifically </w:t>
      </w:r>
    </w:p>
    <w:tbl>
      <w:tblPr>
        <w:tblW w:w="10338" w:type="dxa"/>
        <w:tblCellMar>
          <w:left w:w="0" w:type="dxa"/>
          <w:right w:w="0" w:type="dxa"/>
        </w:tblCellMar>
        <w:tblLook w:val="0420" w:firstRow="1" w:lastRow="0" w:firstColumn="0" w:lastColumn="0" w:noHBand="0" w:noVBand="1"/>
      </w:tblPr>
      <w:tblGrid>
        <w:gridCol w:w="494"/>
        <w:gridCol w:w="1481"/>
        <w:gridCol w:w="1417"/>
        <w:gridCol w:w="1418"/>
        <w:gridCol w:w="1701"/>
        <w:gridCol w:w="1417"/>
        <w:gridCol w:w="2410"/>
      </w:tblGrid>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p>
        </w:tc>
        <w:tc>
          <w:tcPr>
            <w:tcW w:w="148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B058E2">
            <w:pPr>
              <w:rPr>
                <w:rFonts w:cstheme="minorHAnsi"/>
                <w:sz w:val="16"/>
                <w:szCs w:val="16"/>
              </w:rPr>
            </w:pPr>
            <w:r w:rsidRPr="00B058E2">
              <w:rPr>
                <w:rFonts w:cstheme="minorHAnsi"/>
                <w:b/>
                <w:bCs/>
                <w:sz w:val="16"/>
                <w:szCs w:val="16"/>
              </w:rPr>
              <w:t>Plan questions</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B058E2">
            <w:pPr>
              <w:rPr>
                <w:rFonts w:cstheme="minorHAnsi"/>
                <w:sz w:val="16"/>
                <w:szCs w:val="16"/>
              </w:rPr>
            </w:pPr>
            <w:r w:rsidRPr="00B058E2">
              <w:rPr>
                <w:rFonts w:cstheme="minorHAnsi"/>
                <w:b/>
                <w:bCs/>
                <w:sz w:val="16"/>
                <w:szCs w:val="16"/>
              </w:rPr>
              <w:t>Predictions</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B058E2">
            <w:pPr>
              <w:rPr>
                <w:rFonts w:cstheme="minorHAnsi"/>
                <w:sz w:val="16"/>
                <w:szCs w:val="16"/>
              </w:rPr>
            </w:pPr>
            <w:r w:rsidRPr="00B058E2">
              <w:rPr>
                <w:rFonts w:cstheme="minorHAnsi"/>
                <w:b/>
                <w:bCs/>
                <w:sz w:val="16"/>
                <w:szCs w:val="16"/>
              </w:rPr>
              <w:t>Identify risks</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B058E2">
            <w:pPr>
              <w:rPr>
                <w:rFonts w:cstheme="minorHAnsi"/>
                <w:sz w:val="16"/>
                <w:szCs w:val="16"/>
              </w:rPr>
            </w:pPr>
            <w:r w:rsidRPr="00B058E2">
              <w:rPr>
                <w:rFonts w:cstheme="minorHAnsi"/>
                <w:b/>
                <w:bCs/>
                <w:sz w:val="16"/>
                <w:szCs w:val="16"/>
              </w:rPr>
              <w:t>Identify equipment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B058E2">
            <w:pPr>
              <w:rPr>
                <w:rFonts w:cstheme="minorHAnsi"/>
                <w:sz w:val="16"/>
                <w:szCs w:val="16"/>
              </w:rPr>
            </w:pPr>
            <w:r w:rsidRPr="00B058E2">
              <w:rPr>
                <w:rFonts w:cstheme="minorHAnsi"/>
                <w:b/>
                <w:bCs/>
                <w:sz w:val="16"/>
                <w:szCs w:val="16"/>
              </w:rPr>
              <w:t>Method</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B058E2">
            <w:pPr>
              <w:rPr>
                <w:rFonts w:cstheme="minorHAnsi"/>
                <w:sz w:val="16"/>
                <w:szCs w:val="16"/>
              </w:rPr>
            </w:pPr>
            <w:r w:rsidRPr="00B058E2">
              <w:rPr>
                <w:rFonts w:cstheme="minorHAnsi"/>
                <w:b/>
                <w:bCs/>
                <w:sz w:val="16"/>
                <w:szCs w:val="16"/>
              </w:rPr>
              <w:t>Identify controlled, dependent and independent variables</w:t>
            </w:r>
          </w:p>
        </w:tc>
      </w:tr>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r w:rsidRPr="00B058E2">
              <w:rPr>
                <w:rFonts w:cstheme="minorHAnsi"/>
                <w:b/>
                <w:bCs/>
                <w:sz w:val="16"/>
                <w:szCs w:val="16"/>
              </w:rPr>
              <w:t>Y1</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0"/>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0"/>
              </w:numPr>
              <w:rPr>
                <w:rFonts w:cstheme="minorHAnsi"/>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0"/>
              </w:numPr>
              <w:rPr>
                <w:rFonts w:cstheme="minorHAnsi"/>
                <w:sz w:val="16"/>
                <w:szCs w:val="1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r>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r w:rsidRPr="00B058E2">
              <w:rPr>
                <w:rFonts w:cstheme="minorHAnsi"/>
                <w:b/>
                <w:bCs/>
                <w:sz w:val="16"/>
                <w:szCs w:val="16"/>
              </w:rPr>
              <w:t>Y2</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1"/>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1"/>
              </w:numPr>
              <w:rPr>
                <w:rFonts w:cstheme="minorHAnsi"/>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1"/>
              </w:numPr>
              <w:rPr>
                <w:rFonts w:cstheme="minorHAnsi"/>
                <w:sz w:val="16"/>
                <w:szCs w:val="1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r>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r w:rsidRPr="00B058E2">
              <w:rPr>
                <w:rFonts w:cstheme="minorHAnsi"/>
                <w:b/>
                <w:bCs/>
                <w:sz w:val="16"/>
                <w:szCs w:val="16"/>
              </w:rPr>
              <w:t>Y3</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2"/>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2"/>
              </w:numPr>
              <w:rPr>
                <w:rFonts w:cstheme="minorHAnsi"/>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2"/>
              </w:numPr>
              <w:rPr>
                <w:rFonts w:cstheme="minorHAnsi"/>
                <w:sz w:val="16"/>
                <w:szCs w:val="1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2"/>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2"/>
              </w:numPr>
              <w:rPr>
                <w:rFonts w:cstheme="minorHAnsi"/>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r>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r w:rsidRPr="00B058E2">
              <w:rPr>
                <w:rFonts w:cstheme="minorHAnsi"/>
                <w:b/>
                <w:bCs/>
                <w:sz w:val="16"/>
                <w:szCs w:val="16"/>
              </w:rPr>
              <w:t>Y4</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3"/>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3"/>
              </w:numPr>
              <w:rPr>
                <w:rFonts w:cstheme="minorHAnsi"/>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3"/>
              </w:numPr>
              <w:rPr>
                <w:rFonts w:cstheme="minorHAnsi"/>
                <w:sz w:val="16"/>
                <w:szCs w:val="1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3"/>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3"/>
              </w:numPr>
              <w:rPr>
                <w:rFonts w:cstheme="minorHAnsi"/>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3237" w:rsidRPr="00B058E2" w:rsidRDefault="00453237" w:rsidP="00B058E2">
            <w:pPr>
              <w:rPr>
                <w:rFonts w:cstheme="minorHAnsi"/>
                <w:sz w:val="16"/>
                <w:szCs w:val="16"/>
              </w:rPr>
            </w:pPr>
          </w:p>
        </w:tc>
      </w:tr>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r w:rsidRPr="00B058E2">
              <w:rPr>
                <w:rFonts w:cstheme="minorHAnsi"/>
                <w:b/>
                <w:bCs/>
                <w:sz w:val="16"/>
                <w:szCs w:val="16"/>
              </w:rPr>
              <w:t>Y5</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4"/>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4"/>
              </w:numPr>
              <w:rPr>
                <w:rFonts w:cstheme="minorHAnsi"/>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4"/>
              </w:numPr>
              <w:rPr>
                <w:rFonts w:cstheme="minorHAnsi"/>
                <w:sz w:val="16"/>
                <w:szCs w:val="1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4"/>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4"/>
              </w:numPr>
              <w:rPr>
                <w:rFonts w:cstheme="minorHAnsi"/>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4"/>
              </w:numPr>
              <w:rPr>
                <w:rFonts w:cstheme="minorHAnsi"/>
                <w:sz w:val="16"/>
                <w:szCs w:val="16"/>
              </w:rPr>
            </w:pPr>
          </w:p>
        </w:tc>
      </w:tr>
      <w:tr w:rsidR="00453237" w:rsidRPr="00B058E2" w:rsidTr="00B058E2">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53237" w:rsidRPr="00B058E2" w:rsidRDefault="00453237" w:rsidP="00453237">
            <w:pPr>
              <w:jc w:val="both"/>
              <w:rPr>
                <w:rFonts w:cstheme="minorHAnsi"/>
                <w:sz w:val="16"/>
                <w:szCs w:val="16"/>
              </w:rPr>
            </w:pPr>
            <w:r w:rsidRPr="00B058E2">
              <w:rPr>
                <w:rFonts w:cstheme="minorHAnsi"/>
                <w:b/>
                <w:bCs/>
                <w:sz w:val="16"/>
                <w:szCs w:val="16"/>
              </w:rPr>
              <w:t>Y6</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5"/>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5"/>
              </w:numPr>
              <w:rPr>
                <w:rFonts w:cstheme="minorHAnsi"/>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5"/>
              </w:numPr>
              <w:rPr>
                <w:rFonts w:cstheme="minorHAnsi"/>
                <w:sz w:val="16"/>
                <w:szCs w:val="1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5"/>
              </w:numPr>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5"/>
              </w:numPr>
              <w:rPr>
                <w:rFonts w:cstheme="minorHAnsi"/>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81BC3" w:rsidRPr="00B058E2" w:rsidRDefault="00981BC3" w:rsidP="00B058E2">
            <w:pPr>
              <w:numPr>
                <w:ilvl w:val="0"/>
                <w:numId w:val="25"/>
              </w:numPr>
              <w:rPr>
                <w:rFonts w:cstheme="minorHAnsi"/>
                <w:sz w:val="16"/>
                <w:szCs w:val="16"/>
              </w:rPr>
            </w:pPr>
          </w:p>
        </w:tc>
      </w:tr>
    </w:tbl>
    <w:p w:rsidR="001D7836" w:rsidRPr="00164CEC" w:rsidRDefault="001D7836" w:rsidP="00046CDC">
      <w:pPr>
        <w:jc w:val="both"/>
        <w:rPr>
          <w:sz w:val="16"/>
          <w:szCs w:val="16"/>
        </w:rPr>
      </w:pPr>
    </w:p>
    <w:p w:rsidR="001D7836" w:rsidRPr="00BD6289" w:rsidRDefault="005E6661" w:rsidP="00BD6289">
      <w:pPr>
        <w:ind w:left="142"/>
        <w:jc w:val="left"/>
        <w:rPr>
          <w:rFonts w:ascii="Calibri" w:hAnsi="Calibri" w:cs="Arial"/>
          <w:b/>
          <w:sz w:val="20"/>
          <w:szCs w:val="20"/>
          <w:u w:val="single"/>
        </w:rPr>
      </w:pPr>
      <w:bookmarkStart w:id="1" w:name="_Hlk77926284"/>
      <w:r w:rsidRPr="00417FF7">
        <w:rPr>
          <w:rFonts w:ascii="Calibri" w:hAnsi="Calibri" w:cs="Arial"/>
          <w:b/>
          <w:sz w:val="20"/>
          <w:szCs w:val="20"/>
          <w:u w:val="single"/>
        </w:rPr>
        <w:t>Planning and Assessment</w:t>
      </w:r>
    </w:p>
    <w:p w:rsidR="005E6661" w:rsidRDefault="005E6661" w:rsidP="005E6661">
      <w:pPr>
        <w:numPr>
          <w:ilvl w:val="0"/>
          <w:numId w:val="19"/>
        </w:numPr>
        <w:tabs>
          <w:tab w:val="clear" w:pos="720"/>
          <w:tab w:val="num" w:pos="142"/>
        </w:tabs>
        <w:spacing w:line="240" w:lineRule="auto"/>
        <w:ind w:left="142"/>
        <w:jc w:val="left"/>
        <w:rPr>
          <w:rFonts w:ascii="Calibri" w:hAnsi="Calibri" w:cs="Arial"/>
          <w:sz w:val="20"/>
          <w:szCs w:val="20"/>
        </w:rPr>
      </w:pPr>
      <w:r w:rsidRPr="00417FF7">
        <w:rPr>
          <w:rFonts w:ascii="Calibri" w:hAnsi="Calibri" w:cs="Arial"/>
          <w:sz w:val="20"/>
          <w:szCs w:val="20"/>
        </w:rPr>
        <w:t>Planned next steps in teaching and learning are identified from information gathered in the previous half term and this in turn informs the planning for the coming half term;</w:t>
      </w:r>
    </w:p>
    <w:p w:rsidR="005E6E30" w:rsidRPr="00417FF7" w:rsidRDefault="005E6E30" w:rsidP="005E6661">
      <w:pPr>
        <w:numPr>
          <w:ilvl w:val="0"/>
          <w:numId w:val="19"/>
        </w:numPr>
        <w:tabs>
          <w:tab w:val="clear" w:pos="720"/>
          <w:tab w:val="num" w:pos="142"/>
        </w:tabs>
        <w:spacing w:line="240" w:lineRule="auto"/>
        <w:ind w:left="142"/>
        <w:jc w:val="left"/>
        <w:rPr>
          <w:rFonts w:ascii="Calibri" w:hAnsi="Calibri" w:cs="Arial"/>
          <w:sz w:val="20"/>
          <w:szCs w:val="20"/>
        </w:rPr>
      </w:pPr>
      <w:r>
        <w:rPr>
          <w:rFonts w:ascii="Calibri" w:hAnsi="Calibri" w:cs="Arial"/>
          <w:sz w:val="20"/>
          <w:szCs w:val="20"/>
        </w:rPr>
        <w:t xml:space="preserve">A planned </w:t>
      </w:r>
      <w:proofErr w:type="gramStart"/>
      <w:r>
        <w:rPr>
          <w:rFonts w:ascii="Calibri" w:hAnsi="Calibri" w:cs="Arial"/>
          <w:sz w:val="20"/>
          <w:szCs w:val="20"/>
        </w:rPr>
        <w:t>long term</w:t>
      </w:r>
      <w:proofErr w:type="gramEnd"/>
      <w:r>
        <w:rPr>
          <w:rFonts w:ascii="Calibri" w:hAnsi="Calibri" w:cs="Arial"/>
          <w:sz w:val="20"/>
          <w:szCs w:val="20"/>
        </w:rPr>
        <w:t xml:space="preserve"> block of teaching shows sequential coverage across year groups (these can be negotiated with the subject coordinator dependent on resource requirements and whether it would be a logical learning sequence or not) and ongoing learning;</w:t>
      </w:r>
    </w:p>
    <w:p w:rsidR="005E6661" w:rsidRPr="00417FF7" w:rsidRDefault="005E6661" w:rsidP="005E6661">
      <w:pPr>
        <w:numPr>
          <w:ilvl w:val="0"/>
          <w:numId w:val="19"/>
        </w:numPr>
        <w:tabs>
          <w:tab w:val="clear" w:pos="720"/>
          <w:tab w:val="num" w:pos="142"/>
        </w:tabs>
        <w:spacing w:line="240" w:lineRule="auto"/>
        <w:ind w:left="142"/>
        <w:jc w:val="left"/>
        <w:rPr>
          <w:rFonts w:ascii="Calibri" w:hAnsi="Calibri" w:cs="Arial"/>
          <w:sz w:val="20"/>
          <w:szCs w:val="20"/>
        </w:rPr>
      </w:pPr>
      <w:r w:rsidRPr="00417FF7">
        <w:rPr>
          <w:rFonts w:ascii="Calibri" w:hAnsi="Calibri" w:cs="Arial"/>
          <w:sz w:val="20"/>
          <w:szCs w:val="20"/>
        </w:rPr>
        <w:t xml:space="preserve">A planned </w:t>
      </w:r>
      <w:proofErr w:type="gramStart"/>
      <w:r w:rsidRPr="00417FF7">
        <w:rPr>
          <w:rFonts w:ascii="Calibri" w:hAnsi="Calibri" w:cs="Arial"/>
          <w:sz w:val="20"/>
          <w:szCs w:val="20"/>
        </w:rPr>
        <w:t>medium term</w:t>
      </w:r>
      <w:proofErr w:type="gramEnd"/>
      <w:r w:rsidRPr="00417FF7">
        <w:rPr>
          <w:rFonts w:ascii="Calibri" w:hAnsi="Calibri" w:cs="Arial"/>
          <w:sz w:val="20"/>
          <w:szCs w:val="20"/>
        </w:rPr>
        <w:t xml:space="preserve"> block of teaching includes the following key information: </w:t>
      </w:r>
    </w:p>
    <w:p w:rsidR="005E6661" w:rsidRPr="00417FF7" w:rsidRDefault="005E6661" w:rsidP="005E6661">
      <w:pPr>
        <w:tabs>
          <w:tab w:val="num" w:pos="142"/>
        </w:tabs>
        <w:ind w:left="142"/>
        <w:jc w:val="both"/>
        <w:rPr>
          <w:rFonts w:ascii="Calibri" w:hAnsi="Calibri" w:cs="Arial"/>
          <w:sz w:val="20"/>
          <w:szCs w:val="20"/>
        </w:rPr>
      </w:pPr>
      <w:r w:rsidRPr="00417FF7">
        <w:rPr>
          <w:rFonts w:ascii="Calibri" w:hAnsi="Calibri" w:cs="Arial"/>
          <w:sz w:val="20"/>
          <w:szCs w:val="20"/>
        </w:rPr>
        <w:t xml:space="preserve">Ongoing learning; </w:t>
      </w:r>
      <w:r w:rsidR="005E6E30">
        <w:rPr>
          <w:rFonts w:ascii="Calibri" w:hAnsi="Calibri" w:cs="Arial"/>
          <w:sz w:val="20"/>
          <w:szCs w:val="20"/>
        </w:rPr>
        <w:t xml:space="preserve">estimated time scales; </w:t>
      </w:r>
      <w:r w:rsidRPr="00417FF7">
        <w:rPr>
          <w:rFonts w:ascii="Calibri" w:hAnsi="Calibri" w:cs="Arial"/>
          <w:sz w:val="20"/>
          <w:szCs w:val="20"/>
        </w:rPr>
        <w:t xml:space="preserve">new learning; </w:t>
      </w:r>
      <w:r w:rsidR="005E6E30">
        <w:rPr>
          <w:rFonts w:ascii="Calibri" w:hAnsi="Calibri" w:cs="Arial"/>
          <w:sz w:val="20"/>
          <w:szCs w:val="20"/>
        </w:rPr>
        <w:t>knowledge objectives; working scientifically objectives.</w:t>
      </w:r>
      <w:r w:rsidRPr="00417FF7">
        <w:rPr>
          <w:rFonts w:ascii="Calibri" w:hAnsi="Calibri" w:cs="Arial"/>
          <w:sz w:val="20"/>
          <w:szCs w:val="20"/>
        </w:rPr>
        <w:t xml:space="preserve"> </w:t>
      </w:r>
    </w:p>
    <w:p w:rsidR="005E6661" w:rsidRPr="00417FF7" w:rsidRDefault="005E6661" w:rsidP="005E6661">
      <w:pPr>
        <w:numPr>
          <w:ilvl w:val="0"/>
          <w:numId w:val="19"/>
        </w:numPr>
        <w:tabs>
          <w:tab w:val="clear" w:pos="720"/>
          <w:tab w:val="num" w:pos="142"/>
        </w:tabs>
        <w:spacing w:line="240" w:lineRule="auto"/>
        <w:ind w:left="142"/>
        <w:jc w:val="left"/>
        <w:rPr>
          <w:rFonts w:ascii="Calibri" w:hAnsi="Calibri" w:cs="Arial"/>
          <w:sz w:val="20"/>
          <w:szCs w:val="20"/>
        </w:rPr>
      </w:pPr>
      <w:r w:rsidRPr="00417FF7">
        <w:rPr>
          <w:rFonts w:ascii="Calibri" w:hAnsi="Calibri" w:cs="Arial"/>
          <w:sz w:val="20"/>
          <w:szCs w:val="20"/>
        </w:rPr>
        <w:t xml:space="preserve">A planned </w:t>
      </w:r>
      <w:proofErr w:type="gramStart"/>
      <w:r w:rsidRPr="00417FF7">
        <w:rPr>
          <w:rFonts w:ascii="Calibri" w:hAnsi="Calibri" w:cs="Arial"/>
          <w:sz w:val="20"/>
          <w:szCs w:val="20"/>
        </w:rPr>
        <w:t>short term</w:t>
      </w:r>
      <w:proofErr w:type="gramEnd"/>
      <w:r w:rsidRPr="00417FF7">
        <w:rPr>
          <w:rFonts w:ascii="Calibri" w:hAnsi="Calibri" w:cs="Arial"/>
          <w:sz w:val="20"/>
          <w:szCs w:val="20"/>
        </w:rPr>
        <w:t xml:space="preserve"> block of teaching includes the following key information</w:t>
      </w:r>
      <w:r>
        <w:rPr>
          <w:rFonts w:ascii="Calibri" w:hAnsi="Calibri" w:cs="Arial"/>
          <w:sz w:val="20"/>
          <w:szCs w:val="20"/>
        </w:rPr>
        <w:t>:</w:t>
      </w:r>
    </w:p>
    <w:p w:rsidR="00E409F9" w:rsidRDefault="00E409F9" w:rsidP="00E409F9">
      <w:pPr>
        <w:tabs>
          <w:tab w:val="num" w:pos="142"/>
        </w:tabs>
        <w:ind w:left="142"/>
        <w:jc w:val="both"/>
        <w:rPr>
          <w:rFonts w:ascii="Calibri" w:hAnsi="Calibri" w:cs="Arial"/>
          <w:sz w:val="20"/>
          <w:szCs w:val="20"/>
        </w:rPr>
      </w:pPr>
      <w:r>
        <w:rPr>
          <w:rFonts w:ascii="Calibri" w:hAnsi="Calibri" w:cs="Arial"/>
          <w:sz w:val="20"/>
          <w:szCs w:val="20"/>
        </w:rPr>
        <w:t>Dual objectives (substantive and disciplinary knowledge); o</w:t>
      </w:r>
      <w:r w:rsidR="005E6661" w:rsidRPr="00417FF7">
        <w:rPr>
          <w:rFonts w:ascii="Calibri" w:hAnsi="Calibri" w:cs="Arial"/>
          <w:sz w:val="20"/>
          <w:szCs w:val="20"/>
        </w:rPr>
        <w:t>ngoing objectives; new objectives; teaching;</w:t>
      </w:r>
      <w:r w:rsidR="005E6E30">
        <w:rPr>
          <w:rFonts w:ascii="Calibri" w:hAnsi="Calibri" w:cs="Arial"/>
          <w:sz w:val="20"/>
          <w:szCs w:val="20"/>
        </w:rPr>
        <w:t xml:space="preserve"> </w:t>
      </w:r>
      <w:r w:rsidR="005E6E30">
        <w:rPr>
          <w:sz w:val="20"/>
        </w:rPr>
        <w:t>coverage (explaining science</w:t>
      </w:r>
      <w:r w:rsidR="005E6E30">
        <w:t>, cl</w:t>
      </w:r>
      <w:r w:rsidR="005E6E30" w:rsidRPr="003C3E81">
        <w:rPr>
          <w:sz w:val="20"/>
        </w:rPr>
        <w:t>assification</w:t>
      </w:r>
      <w:r w:rsidR="005E6E30">
        <w:rPr>
          <w:sz w:val="20"/>
        </w:rPr>
        <w:t>, d</w:t>
      </w:r>
      <w:r w:rsidR="005E6E30" w:rsidRPr="003C3E81">
        <w:rPr>
          <w:sz w:val="20"/>
        </w:rPr>
        <w:t>esigning experiments</w:t>
      </w:r>
      <w:r w:rsidR="005E6E30">
        <w:rPr>
          <w:sz w:val="20"/>
        </w:rPr>
        <w:t>, data, tables and graphs and making c</w:t>
      </w:r>
      <w:r w:rsidR="005E6E30" w:rsidRPr="003C3E81">
        <w:rPr>
          <w:sz w:val="20"/>
        </w:rPr>
        <w:t>onclusions</w:t>
      </w:r>
      <w:r w:rsidR="005E6E30">
        <w:rPr>
          <w:sz w:val="20"/>
        </w:rPr>
        <w:t>);</w:t>
      </w:r>
      <w:r w:rsidR="005E6E30">
        <w:rPr>
          <w:rFonts w:ascii="Calibri" w:hAnsi="Calibri" w:cs="Arial"/>
          <w:sz w:val="20"/>
          <w:szCs w:val="20"/>
        </w:rPr>
        <w:t xml:space="preserve"> vocabulary;</w:t>
      </w:r>
      <w:r w:rsidR="005E6661" w:rsidRPr="00417FF7">
        <w:rPr>
          <w:rFonts w:ascii="Calibri" w:hAnsi="Calibri" w:cs="Arial"/>
          <w:sz w:val="20"/>
          <w:szCs w:val="20"/>
        </w:rPr>
        <w:t xml:space="preserve"> </w:t>
      </w:r>
      <w:proofErr w:type="gramStart"/>
      <w:r w:rsidR="005E6661" w:rsidRPr="00417FF7">
        <w:rPr>
          <w:rFonts w:ascii="Calibri" w:hAnsi="Calibri" w:cs="Arial"/>
          <w:sz w:val="20"/>
          <w:szCs w:val="20"/>
        </w:rPr>
        <w:t>pre learning</w:t>
      </w:r>
      <w:proofErr w:type="gramEnd"/>
      <w:r w:rsidR="005E6661" w:rsidRPr="00417FF7">
        <w:rPr>
          <w:rFonts w:ascii="Calibri" w:hAnsi="Calibri" w:cs="Arial"/>
          <w:sz w:val="20"/>
          <w:szCs w:val="20"/>
        </w:rPr>
        <w:t xml:space="preserve"> activity; </w:t>
      </w:r>
      <w:r w:rsidR="005E6661">
        <w:rPr>
          <w:rFonts w:ascii="Calibri" w:hAnsi="Calibri" w:cs="Arial"/>
          <w:sz w:val="20"/>
          <w:szCs w:val="20"/>
        </w:rPr>
        <w:t xml:space="preserve">talk activities; independent </w:t>
      </w:r>
      <w:r w:rsidR="005E6661" w:rsidRPr="00417FF7">
        <w:rPr>
          <w:rFonts w:ascii="Calibri" w:hAnsi="Calibri" w:cs="Arial"/>
          <w:sz w:val="20"/>
          <w:szCs w:val="20"/>
        </w:rPr>
        <w:t>activities; differentiation;</w:t>
      </w:r>
      <w:r w:rsidR="005E6661">
        <w:rPr>
          <w:rFonts w:ascii="Calibri" w:hAnsi="Calibri" w:cs="Arial"/>
          <w:sz w:val="20"/>
          <w:szCs w:val="20"/>
        </w:rPr>
        <w:t xml:space="preserve"> </w:t>
      </w:r>
      <w:r w:rsidR="005E6661" w:rsidRPr="00417FF7">
        <w:rPr>
          <w:rFonts w:ascii="Calibri" w:hAnsi="Calibri" w:cs="Arial"/>
          <w:sz w:val="20"/>
          <w:szCs w:val="20"/>
        </w:rPr>
        <w:t xml:space="preserve">success criteria/outcomes; </w:t>
      </w:r>
      <w:r w:rsidR="005E6E30">
        <w:rPr>
          <w:rFonts w:ascii="Calibri" w:hAnsi="Calibri" w:cs="Arial"/>
          <w:sz w:val="20"/>
          <w:szCs w:val="20"/>
        </w:rPr>
        <w:t xml:space="preserve">resources; </w:t>
      </w:r>
      <w:r w:rsidR="005E6661" w:rsidRPr="00417FF7">
        <w:rPr>
          <w:rFonts w:ascii="Calibri" w:hAnsi="Calibri" w:cs="Arial"/>
          <w:sz w:val="20"/>
          <w:szCs w:val="20"/>
        </w:rPr>
        <w:t>evaluation of learnin</w:t>
      </w:r>
      <w:r w:rsidR="005E6661">
        <w:rPr>
          <w:rFonts w:ascii="Calibri" w:hAnsi="Calibri" w:cs="Arial"/>
          <w:sz w:val="20"/>
          <w:szCs w:val="20"/>
        </w:rPr>
        <w:t>g</w:t>
      </w:r>
    </w:p>
    <w:p w:rsidR="005E6E30" w:rsidRDefault="005E6661" w:rsidP="005E6E30">
      <w:pPr>
        <w:numPr>
          <w:ilvl w:val="0"/>
          <w:numId w:val="19"/>
        </w:numPr>
        <w:tabs>
          <w:tab w:val="clear" w:pos="720"/>
          <w:tab w:val="num" w:pos="142"/>
          <w:tab w:val="num" w:pos="284"/>
        </w:tabs>
        <w:ind w:left="142"/>
        <w:jc w:val="left"/>
        <w:rPr>
          <w:rFonts w:ascii="Calibri" w:hAnsi="Calibri" w:cs="Arial"/>
          <w:sz w:val="20"/>
          <w:szCs w:val="20"/>
        </w:rPr>
      </w:pPr>
      <w:r w:rsidRPr="00417FF7">
        <w:rPr>
          <w:rFonts w:ascii="Calibri" w:hAnsi="Calibri" w:cs="Arial"/>
          <w:sz w:val="20"/>
          <w:szCs w:val="20"/>
        </w:rPr>
        <w:t xml:space="preserve">In the Foundation Stage teachers </w:t>
      </w:r>
      <w:r>
        <w:rPr>
          <w:rFonts w:ascii="Calibri" w:hAnsi="Calibri" w:cs="Arial"/>
          <w:sz w:val="20"/>
          <w:szCs w:val="20"/>
        </w:rPr>
        <w:t xml:space="preserve">follow a curriculum that is planned in line with the new statutory framework for the early </w:t>
      </w:r>
      <w:proofErr w:type="gramStart"/>
      <w:r>
        <w:rPr>
          <w:rFonts w:ascii="Calibri" w:hAnsi="Calibri" w:cs="Arial"/>
          <w:sz w:val="20"/>
          <w:szCs w:val="20"/>
        </w:rPr>
        <w:t>years</w:t>
      </w:r>
      <w:proofErr w:type="gramEnd"/>
      <w:r>
        <w:rPr>
          <w:rFonts w:ascii="Calibri" w:hAnsi="Calibri" w:cs="Arial"/>
          <w:sz w:val="20"/>
          <w:szCs w:val="20"/>
        </w:rPr>
        <w:t xml:space="preserve"> foundation stage (2021) and Development Matters (2021) and aim for children to achieve the</w:t>
      </w:r>
      <w:r w:rsidRPr="00417FF7">
        <w:rPr>
          <w:rFonts w:ascii="Calibri" w:hAnsi="Calibri" w:cs="Arial"/>
          <w:sz w:val="20"/>
          <w:szCs w:val="20"/>
        </w:rPr>
        <w:t xml:space="preserve"> ELGs.</w:t>
      </w:r>
    </w:p>
    <w:p w:rsidR="00760B3C" w:rsidRPr="005E6E30" w:rsidRDefault="005E6E30" w:rsidP="005E6E30">
      <w:pPr>
        <w:numPr>
          <w:ilvl w:val="0"/>
          <w:numId w:val="19"/>
        </w:numPr>
        <w:tabs>
          <w:tab w:val="clear" w:pos="720"/>
          <w:tab w:val="num" w:pos="142"/>
          <w:tab w:val="num" w:pos="284"/>
        </w:tabs>
        <w:ind w:left="142"/>
        <w:jc w:val="left"/>
        <w:rPr>
          <w:rFonts w:ascii="Calibri" w:hAnsi="Calibri" w:cs="Arial"/>
          <w:sz w:val="20"/>
          <w:szCs w:val="20"/>
        </w:rPr>
      </w:pPr>
      <w:r>
        <w:rPr>
          <w:sz w:val="20"/>
          <w:szCs w:val="20"/>
          <w:lang w:val="en-US"/>
        </w:rPr>
        <w:t xml:space="preserve">Across EYFS, KS1 and KS2, </w:t>
      </w:r>
      <w:r w:rsidR="00BD6840" w:rsidRPr="005E6E30">
        <w:rPr>
          <w:sz w:val="20"/>
          <w:szCs w:val="20"/>
          <w:lang w:val="en-US"/>
        </w:rPr>
        <w:t xml:space="preserve">WOW </w:t>
      </w:r>
      <w:r>
        <w:rPr>
          <w:sz w:val="20"/>
          <w:szCs w:val="20"/>
          <w:lang w:val="en-US"/>
        </w:rPr>
        <w:t>activities</w:t>
      </w:r>
      <w:r w:rsidR="00BD6840" w:rsidRPr="005E6E30">
        <w:rPr>
          <w:sz w:val="20"/>
          <w:szCs w:val="20"/>
          <w:lang w:val="en-US"/>
        </w:rPr>
        <w:t xml:space="preserve"> and hooks </w:t>
      </w:r>
      <w:r>
        <w:rPr>
          <w:sz w:val="20"/>
          <w:szCs w:val="20"/>
          <w:lang w:val="en-US"/>
        </w:rPr>
        <w:t xml:space="preserve">are </w:t>
      </w:r>
      <w:r w:rsidR="00BD6840" w:rsidRPr="005E6E30">
        <w:rPr>
          <w:sz w:val="20"/>
          <w:szCs w:val="20"/>
          <w:lang w:val="en-US"/>
        </w:rPr>
        <w:t>used at selected points within topics to improve science capital, provide real life experiences, increase engagement and curiosity as well as reducing the abstractness related to particular topics and vocabulary. Some year groups, when appropriate, work collaboratively to enhance their learning experiences. Hooks could include interviews, videos, images, a display of scientific phenomena, trips and key speakers.</w:t>
      </w:r>
    </w:p>
    <w:bookmarkEnd w:id="1"/>
    <w:p w:rsidR="00880203" w:rsidRDefault="00880203" w:rsidP="00046CDC">
      <w:pPr>
        <w:jc w:val="both"/>
        <w:rPr>
          <w:sz w:val="20"/>
          <w:szCs w:val="16"/>
        </w:rPr>
      </w:pPr>
    </w:p>
    <w:p w:rsidR="00880203" w:rsidRPr="00880203" w:rsidRDefault="00880203" w:rsidP="00046CDC">
      <w:pPr>
        <w:jc w:val="both"/>
        <w:rPr>
          <w:b/>
          <w:sz w:val="20"/>
          <w:szCs w:val="16"/>
        </w:rPr>
      </w:pPr>
      <w:r w:rsidRPr="00880203">
        <w:rPr>
          <w:b/>
          <w:sz w:val="20"/>
          <w:szCs w:val="16"/>
        </w:rPr>
        <w:t>Assessment</w:t>
      </w:r>
    </w:p>
    <w:p w:rsidR="00232D36" w:rsidRDefault="00131C7A" w:rsidP="00131C7A">
      <w:pPr>
        <w:jc w:val="both"/>
        <w:rPr>
          <w:sz w:val="20"/>
          <w:szCs w:val="16"/>
        </w:rPr>
      </w:pPr>
      <w:bookmarkStart w:id="2" w:name="_Hlk77927097"/>
      <w:r>
        <w:rPr>
          <w:sz w:val="20"/>
          <w:szCs w:val="16"/>
        </w:rPr>
        <w:t>By the end of each key stage, pupils are expected to know, apply and understand the matters, skills and processes specified in the relevant programme of study.</w:t>
      </w:r>
      <w:r w:rsidR="00232D36">
        <w:rPr>
          <w:sz w:val="20"/>
          <w:szCs w:val="16"/>
        </w:rPr>
        <w:t xml:space="preserve"> The curriculum design assessment tool is used after teachers have completed a unit of work. This assesses the</w:t>
      </w:r>
      <w:r w:rsidR="00193F80">
        <w:rPr>
          <w:sz w:val="20"/>
          <w:szCs w:val="16"/>
        </w:rPr>
        <w:t xml:space="preserve"> curriculum design and</w:t>
      </w:r>
      <w:r w:rsidR="00232D36">
        <w:rPr>
          <w:sz w:val="20"/>
          <w:szCs w:val="16"/>
        </w:rPr>
        <w:t xml:space="preserve"> pedagogy of our curriculum.  Teachers reflect on:</w:t>
      </w:r>
    </w:p>
    <w:p w:rsidR="00232D36" w:rsidRPr="00193F80" w:rsidRDefault="00232D36" w:rsidP="00193F80">
      <w:pPr>
        <w:pStyle w:val="ListParagraph"/>
        <w:numPr>
          <w:ilvl w:val="0"/>
          <w:numId w:val="27"/>
        </w:numPr>
        <w:jc w:val="both"/>
        <w:rPr>
          <w:sz w:val="20"/>
          <w:szCs w:val="16"/>
        </w:rPr>
      </w:pPr>
      <w:r w:rsidRPr="00193F80">
        <w:rPr>
          <w:b/>
          <w:sz w:val="20"/>
          <w:szCs w:val="16"/>
        </w:rPr>
        <w:t>Next steps</w:t>
      </w:r>
      <w:r w:rsidRPr="00193F80">
        <w:rPr>
          <w:sz w:val="20"/>
          <w:szCs w:val="16"/>
        </w:rPr>
        <w:t xml:space="preserve"> – How does assessment and feedback shape your teaching?</w:t>
      </w:r>
    </w:p>
    <w:p w:rsidR="00232D36" w:rsidRPr="00193F80" w:rsidRDefault="00232D36" w:rsidP="00193F80">
      <w:pPr>
        <w:pStyle w:val="ListParagraph"/>
        <w:numPr>
          <w:ilvl w:val="0"/>
          <w:numId w:val="27"/>
        </w:numPr>
        <w:jc w:val="both"/>
        <w:rPr>
          <w:sz w:val="20"/>
          <w:szCs w:val="16"/>
        </w:rPr>
      </w:pPr>
      <w:r w:rsidRPr="00193F80">
        <w:rPr>
          <w:b/>
          <w:sz w:val="20"/>
          <w:szCs w:val="16"/>
        </w:rPr>
        <w:t>Peer assessment</w:t>
      </w:r>
      <w:r w:rsidRPr="00193F80">
        <w:rPr>
          <w:sz w:val="20"/>
          <w:szCs w:val="16"/>
        </w:rPr>
        <w:t xml:space="preserve"> – Are there formal opportunities for peer assessment?</w:t>
      </w:r>
    </w:p>
    <w:p w:rsidR="00232D36" w:rsidRPr="00193F80" w:rsidRDefault="00232D36" w:rsidP="00193F80">
      <w:pPr>
        <w:pStyle w:val="ListParagraph"/>
        <w:numPr>
          <w:ilvl w:val="0"/>
          <w:numId w:val="27"/>
        </w:numPr>
        <w:jc w:val="both"/>
        <w:rPr>
          <w:sz w:val="20"/>
          <w:szCs w:val="16"/>
        </w:rPr>
      </w:pPr>
      <w:proofErr w:type="spellStart"/>
      <w:r w:rsidRPr="00193F80">
        <w:rPr>
          <w:b/>
          <w:sz w:val="20"/>
          <w:szCs w:val="16"/>
        </w:rPr>
        <w:t>Self</w:t>
      </w:r>
      <w:r w:rsidRPr="00193F80">
        <w:rPr>
          <w:sz w:val="20"/>
          <w:szCs w:val="16"/>
        </w:rPr>
        <w:t xml:space="preserve"> </w:t>
      </w:r>
      <w:r w:rsidRPr="00193F80">
        <w:rPr>
          <w:b/>
          <w:sz w:val="20"/>
          <w:szCs w:val="16"/>
        </w:rPr>
        <w:t>reflection</w:t>
      </w:r>
      <w:proofErr w:type="spellEnd"/>
      <w:r w:rsidRPr="00193F80">
        <w:rPr>
          <w:sz w:val="20"/>
          <w:szCs w:val="16"/>
        </w:rPr>
        <w:t xml:space="preserve"> – Are there formal opportunities for </w:t>
      </w:r>
      <w:proofErr w:type="spellStart"/>
      <w:r w:rsidRPr="00193F80">
        <w:rPr>
          <w:sz w:val="20"/>
          <w:szCs w:val="16"/>
        </w:rPr>
        <w:t>self reflection</w:t>
      </w:r>
      <w:proofErr w:type="spellEnd"/>
      <w:r w:rsidRPr="00193F80">
        <w:rPr>
          <w:sz w:val="20"/>
          <w:szCs w:val="16"/>
        </w:rPr>
        <w:t>?</w:t>
      </w:r>
    </w:p>
    <w:p w:rsidR="00232D36" w:rsidRPr="00193F80" w:rsidRDefault="00232D36" w:rsidP="00193F80">
      <w:pPr>
        <w:pStyle w:val="ListParagraph"/>
        <w:numPr>
          <w:ilvl w:val="0"/>
          <w:numId w:val="27"/>
        </w:numPr>
        <w:jc w:val="both"/>
        <w:rPr>
          <w:sz w:val="20"/>
          <w:szCs w:val="16"/>
        </w:rPr>
      </w:pPr>
      <w:r w:rsidRPr="00193F80">
        <w:rPr>
          <w:b/>
          <w:sz w:val="20"/>
          <w:szCs w:val="16"/>
        </w:rPr>
        <w:t>Engagement</w:t>
      </w:r>
      <w:r w:rsidR="00193F80" w:rsidRPr="00193F80">
        <w:rPr>
          <w:sz w:val="20"/>
          <w:szCs w:val="16"/>
        </w:rPr>
        <w:t xml:space="preserve"> – Does the topic create engagement and positive learner attitude?</w:t>
      </w:r>
    </w:p>
    <w:p w:rsidR="00193F80" w:rsidRPr="00193F80" w:rsidRDefault="00193F80" w:rsidP="00193F80">
      <w:pPr>
        <w:pStyle w:val="ListParagraph"/>
        <w:numPr>
          <w:ilvl w:val="0"/>
          <w:numId w:val="27"/>
        </w:numPr>
        <w:jc w:val="both"/>
        <w:rPr>
          <w:sz w:val="20"/>
          <w:szCs w:val="16"/>
        </w:rPr>
      </w:pPr>
      <w:r w:rsidRPr="00193F80">
        <w:rPr>
          <w:b/>
          <w:sz w:val="20"/>
          <w:szCs w:val="16"/>
        </w:rPr>
        <w:t>Feedback</w:t>
      </w:r>
      <w:r w:rsidRPr="00193F80">
        <w:rPr>
          <w:sz w:val="20"/>
          <w:szCs w:val="16"/>
        </w:rPr>
        <w:t xml:space="preserve"> – Does feedback consolidate and extend learner knowledge and understanding?</w:t>
      </w:r>
    </w:p>
    <w:p w:rsidR="00193F80" w:rsidRPr="00193F80" w:rsidRDefault="00193F80" w:rsidP="00193F80">
      <w:pPr>
        <w:pStyle w:val="ListParagraph"/>
        <w:numPr>
          <w:ilvl w:val="0"/>
          <w:numId w:val="27"/>
        </w:numPr>
        <w:jc w:val="both"/>
        <w:rPr>
          <w:sz w:val="20"/>
          <w:szCs w:val="16"/>
        </w:rPr>
      </w:pPr>
      <w:r w:rsidRPr="00193F80">
        <w:rPr>
          <w:b/>
          <w:sz w:val="20"/>
          <w:szCs w:val="16"/>
        </w:rPr>
        <w:t>Communication</w:t>
      </w:r>
      <w:r w:rsidRPr="00193F80">
        <w:rPr>
          <w:sz w:val="20"/>
          <w:szCs w:val="16"/>
        </w:rPr>
        <w:t xml:space="preserve"> – Are there opportunities for talk and development of subject specific vocabulary?</w:t>
      </w:r>
    </w:p>
    <w:p w:rsidR="00193F80" w:rsidRPr="00193F80" w:rsidRDefault="00193F80" w:rsidP="00193F80">
      <w:pPr>
        <w:pStyle w:val="ListParagraph"/>
        <w:numPr>
          <w:ilvl w:val="0"/>
          <w:numId w:val="27"/>
        </w:numPr>
        <w:jc w:val="both"/>
        <w:rPr>
          <w:sz w:val="20"/>
          <w:szCs w:val="16"/>
        </w:rPr>
      </w:pPr>
      <w:r w:rsidRPr="00193F80">
        <w:rPr>
          <w:b/>
          <w:sz w:val="20"/>
          <w:szCs w:val="16"/>
        </w:rPr>
        <w:t>Enjoyment</w:t>
      </w:r>
      <w:r w:rsidRPr="00193F80">
        <w:rPr>
          <w:sz w:val="20"/>
          <w:szCs w:val="16"/>
        </w:rPr>
        <w:t xml:space="preserve"> – Have the children enjoyed their learning during this topic?</w:t>
      </w:r>
    </w:p>
    <w:p w:rsidR="00232D36" w:rsidRDefault="00232D36" w:rsidP="00131C7A">
      <w:pPr>
        <w:jc w:val="both"/>
        <w:rPr>
          <w:sz w:val="20"/>
          <w:szCs w:val="16"/>
        </w:rPr>
      </w:pPr>
    </w:p>
    <w:p w:rsidR="00880203" w:rsidRDefault="00131C7A" w:rsidP="00046CDC">
      <w:pPr>
        <w:jc w:val="both"/>
        <w:rPr>
          <w:sz w:val="20"/>
          <w:szCs w:val="16"/>
        </w:rPr>
      </w:pPr>
      <w:r>
        <w:rPr>
          <w:sz w:val="20"/>
          <w:szCs w:val="16"/>
        </w:rPr>
        <w:t>Teacher assessment</w:t>
      </w:r>
      <w:r w:rsidR="00880203">
        <w:rPr>
          <w:sz w:val="20"/>
          <w:szCs w:val="16"/>
        </w:rPr>
        <w:t xml:space="preserve"> is achieved through:</w:t>
      </w:r>
    </w:p>
    <w:p w:rsidR="00880203" w:rsidRDefault="00193F80" w:rsidP="00880203">
      <w:pPr>
        <w:pStyle w:val="ListParagraph"/>
        <w:numPr>
          <w:ilvl w:val="0"/>
          <w:numId w:val="3"/>
        </w:numPr>
        <w:jc w:val="both"/>
        <w:rPr>
          <w:sz w:val="20"/>
          <w:szCs w:val="16"/>
        </w:rPr>
      </w:pPr>
      <w:r>
        <w:rPr>
          <w:sz w:val="20"/>
          <w:szCs w:val="16"/>
        </w:rPr>
        <w:t>D</w:t>
      </w:r>
      <w:r w:rsidR="00880203">
        <w:rPr>
          <w:sz w:val="20"/>
          <w:szCs w:val="16"/>
        </w:rPr>
        <w:t>iscussion with pupils</w:t>
      </w:r>
      <w:r w:rsidR="007C4D74">
        <w:rPr>
          <w:sz w:val="20"/>
          <w:szCs w:val="16"/>
        </w:rPr>
        <w:t xml:space="preserve"> and their ability to answer closed and open-ended questions</w:t>
      </w:r>
      <w:r w:rsidR="00880203">
        <w:rPr>
          <w:sz w:val="20"/>
          <w:szCs w:val="16"/>
        </w:rPr>
        <w:t>;</w:t>
      </w:r>
    </w:p>
    <w:p w:rsidR="00880203" w:rsidRDefault="00193F80" w:rsidP="00880203">
      <w:pPr>
        <w:pStyle w:val="ListParagraph"/>
        <w:numPr>
          <w:ilvl w:val="0"/>
          <w:numId w:val="3"/>
        </w:numPr>
        <w:jc w:val="both"/>
        <w:rPr>
          <w:sz w:val="20"/>
          <w:szCs w:val="16"/>
        </w:rPr>
      </w:pPr>
      <w:r>
        <w:rPr>
          <w:sz w:val="20"/>
          <w:szCs w:val="16"/>
        </w:rPr>
        <w:t>O</w:t>
      </w:r>
      <w:r w:rsidR="00880203">
        <w:rPr>
          <w:sz w:val="20"/>
          <w:szCs w:val="16"/>
        </w:rPr>
        <w:t>bservation of pupils engaged in</w:t>
      </w:r>
      <w:r w:rsidR="00131C7A">
        <w:rPr>
          <w:sz w:val="20"/>
          <w:szCs w:val="16"/>
        </w:rPr>
        <w:t xml:space="preserve"> an</w:t>
      </w:r>
      <w:r w:rsidR="00880203">
        <w:rPr>
          <w:sz w:val="20"/>
          <w:szCs w:val="16"/>
        </w:rPr>
        <w:t xml:space="preserve"> activity;</w:t>
      </w:r>
    </w:p>
    <w:p w:rsidR="00880203" w:rsidRDefault="00193F80" w:rsidP="00880203">
      <w:pPr>
        <w:pStyle w:val="ListParagraph"/>
        <w:numPr>
          <w:ilvl w:val="0"/>
          <w:numId w:val="3"/>
        </w:numPr>
        <w:jc w:val="both"/>
        <w:rPr>
          <w:sz w:val="20"/>
          <w:szCs w:val="16"/>
        </w:rPr>
      </w:pPr>
      <w:r>
        <w:rPr>
          <w:sz w:val="20"/>
          <w:szCs w:val="16"/>
        </w:rPr>
        <w:t>M</w:t>
      </w:r>
      <w:r w:rsidR="00880203">
        <w:rPr>
          <w:sz w:val="20"/>
          <w:szCs w:val="16"/>
        </w:rPr>
        <w:t>arking ongoing written work</w:t>
      </w:r>
      <w:r w:rsidR="007C4D74">
        <w:rPr>
          <w:sz w:val="20"/>
          <w:szCs w:val="16"/>
        </w:rPr>
        <w:t xml:space="preserve"> using whole class feedback sheets, speech bubbles to discuss an aspect of a child’s work and Qs to consolidate or extend learning</w:t>
      </w:r>
      <w:r w:rsidR="00880203">
        <w:rPr>
          <w:sz w:val="20"/>
          <w:szCs w:val="16"/>
        </w:rPr>
        <w:t>;</w:t>
      </w:r>
    </w:p>
    <w:p w:rsidR="00880203" w:rsidRDefault="00880203" w:rsidP="00880203">
      <w:pPr>
        <w:pStyle w:val="ListParagraph"/>
        <w:numPr>
          <w:ilvl w:val="0"/>
          <w:numId w:val="3"/>
        </w:numPr>
        <w:jc w:val="both"/>
        <w:rPr>
          <w:sz w:val="20"/>
          <w:szCs w:val="16"/>
        </w:rPr>
      </w:pPr>
      <w:r>
        <w:rPr>
          <w:sz w:val="20"/>
          <w:szCs w:val="16"/>
        </w:rPr>
        <w:t>Dialogue with members of support staff;</w:t>
      </w:r>
    </w:p>
    <w:p w:rsidR="00880203" w:rsidRDefault="00880203" w:rsidP="00880203">
      <w:pPr>
        <w:pStyle w:val="ListParagraph"/>
        <w:numPr>
          <w:ilvl w:val="0"/>
          <w:numId w:val="3"/>
        </w:numPr>
        <w:jc w:val="both"/>
        <w:rPr>
          <w:sz w:val="20"/>
          <w:szCs w:val="16"/>
        </w:rPr>
      </w:pPr>
      <w:r>
        <w:rPr>
          <w:sz w:val="20"/>
          <w:szCs w:val="16"/>
        </w:rPr>
        <w:t>Pre and post assessment activities</w:t>
      </w:r>
      <w:r w:rsidR="00131C7A">
        <w:rPr>
          <w:sz w:val="20"/>
          <w:szCs w:val="16"/>
        </w:rPr>
        <w:t>.</w:t>
      </w:r>
    </w:p>
    <w:p w:rsidR="00193F80" w:rsidRPr="00193F80" w:rsidRDefault="00193F80" w:rsidP="00193F80">
      <w:pPr>
        <w:numPr>
          <w:ilvl w:val="0"/>
          <w:numId w:val="3"/>
        </w:numPr>
        <w:jc w:val="left"/>
        <w:rPr>
          <w:rFonts w:ascii="Calibri" w:hAnsi="Calibri" w:cs="Arial"/>
          <w:sz w:val="20"/>
          <w:szCs w:val="20"/>
        </w:rPr>
      </w:pPr>
      <w:r w:rsidRPr="00417FF7">
        <w:rPr>
          <w:rFonts w:ascii="Calibri" w:hAnsi="Calibri" w:cs="Arial"/>
          <w:sz w:val="20"/>
          <w:szCs w:val="20"/>
        </w:rPr>
        <w:t>Evaluations from planning documents;</w:t>
      </w:r>
    </w:p>
    <w:p w:rsidR="00193F80" w:rsidRPr="00417FF7" w:rsidRDefault="00193F80" w:rsidP="00193F80">
      <w:pPr>
        <w:numPr>
          <w:ilvl w:val="0"/>
          <w:numId w:val="3"/>
        </w:numPr>
        <w:jc w:val="left"/>
        <w:rPr>
          <w:rFonts w:ascii="Calibri" w:hAnsi="Calibri" w:cs="Arial"/>
          <w:sz w:val="20"/>
          <w:szCs w:val="20"/>
        </w:rPr>
      </w:pPr>
      <w:r w:rsidRPr="00417FF7">
        <w:rPr>
          <w:rFonts w:ascii="Calibri" w:hAnsi="Calibri" w:cs="Arial"/>
          <w:sz w:val="20"/>
          <w:szCs w:val="20"/>
        </w:rPr>
        <w:t>End of block assess and review lessons.</w:t>
      </w:r>
    </w:p>
    <w:bookmarkEnd w:id="2"/>
    <w:p w:rsidR="00880203" w:rsidRDefault="00880203" w:rsidP="00880203">
      <w:pPr>
        <w:jc w:val="both"/>
        <w:rPr>
          <w:sz w:val="20"/>
          <w:szCs w:val="16"/>
        </w:rPr>
      </w:pPr>
      <w:r w:rsidRPr="00880203">
        <w:rPr>
          <w:b/>
          <w:sz w:val="20"/>
          <w:szCs w:val="16"/>
        </w:rPr>
        <w:lastRenderedPageBreak/>
        <w:t>Tracking progress</w:t>
      </w:r>
    </w:p>
    <w:p w:rsidR="00760B3C" w:rsidRDefault="00760B3C" w:rsidP="00880203">
      <w:pPr>
        <w:jc w:val="both"/>
        <w:rPr>
          <w:sz w:val="20"/>
          <w:szCs w:val="16"/>
        </w:rPr>
      </w:pPr>
      <w:bookmarkStart w:id="3" w:name="_Hlk77927118"/>
      <w:r>
        <w:rPr>
          <w:sz w:val="20"/>
          <w:szCs w:val="16"/>
        </w:rPr>
        <w:t xml:space="preserve">Pupil progress is </w:t>
      </w:r>
      <w:r w:rsidR="007472C2">
        <w:rPr>
          <w:sz w:val="20"/>
          <w:szCs w:val="16"/>
        </w:rPr>
        <w:t>monitored</w:t>
      </w:r>
      <w:r>
        <w:rPr>
          <w:sz w:val="20"/>
          <w:szCs w:val="16"/>
        </w:rPr>
        <w:t xml:space="preserve"> using teacher assessment</w:t>
      </w:r>
      <w:r w:rsidR="00494108">
        <w:rPr>
          <w:sz w:val="20"/>
          <w:szCs w:val="16"/>
        </w:rPr>
        <w:t xml:space="preserve"> against five key </w:t>
      </w:r>
      <w:r w:rsidR="00193F80">
        <w:rPr>
          <w:sz w:val="20"/>
          <w:szCs w:val="16"/>
        </w:rPr>
        <w:t xml:space="preserve">areas: </w:t>
      </w:r>
      <w:r w:rsidR="00494108" w:rsidRPr="008617F8">
        <w:rPr>
          <w:sz w:val="20"/>
          <w:szCs w:val="16"/>
        </w:rPr>
        <w:t>explaining Science, classification,</w:t>
      </w:r>
      <w:r w:rsidR="00494108">
        <w:rPr>
          <w:sz w:val="20"/>
          <w:szCs w:val="16"/>
        </w:rPr>
        <w:t xml:space="preserve"> </w:t>
      </w:r>
      <w:r w:rsidR="00494108" w:rsidRPr="008617F8">
        <w:rPr>
          <w:sz w:val="20"/>
          <w:szCs w:val="16"/>
        </w:rPr>
        <w:t xml:space="preserve">designing experiments, data, tables and graphs and </w:t>
      </w:r>
      <w:r w:rsidR="00494108">
        <w:rPr>
          <w:sz w:val="20"/>
          <w:szCs w:val="16"/>
        </w:rPr>
        <w:t>making c</w:t>
      </w:r>
      <w:r w:rsidR="00494108" w:rsidRPr="008617F8">
        <w:rPr>
          <w:sz w:val="20"/>
          <w:szCs w:val="16"/>
        </w:rPr>
        <w:t>onclusions</w:t>
      </w:r>
      <w:r w:rsidR="00494108">
        <w:rPr>
          <w:sz w:val="20"/>
          <w:szCs w:val="16"/>
        </w:rPr>
        <w:t>. This may be evident in pupils’ written work</w:t>
      </w:r>
      <w:r w:rsidR="007472C2">
        <w:rPr>
          <w:sz w:val="20"/>
          <w:szCs w:val="16"/>
        </w:rPr>
        <w:t>, in whole class feedback sheets</w:t>
      </w:r>
      <w:r w:rsidR="00494108">
        <w:rPr>
          <w:sz w:val="20"/>
          <w:szCs w:val="16"/>
        </w:rPr>
        <w:t xml:space="preserve"> or through teacher observations within lessons</w:t>
      </w:r>
      <w:r>
        <w:rPr>
          <w:sz w:val="20"/>
          <w:szCs w:val="16"/>
        </w:rPr>
        <w:t>.</w:t>
      </w:r>
      <w:r w:rsidR="00494108">
        <w:rPr>
          <w:sz w:val="20"/>
          <w:szCs w:val="16"/>
        </w:rPr>
        <w:t xml:space="preserve"> </w:t>
      </w:r>
      <w:r w:rsidR="00B95126" w:rsidRPr="00F25FC0">
        <w:rPr>
          <w:rFonts w:eastAsia="Times New Roman" w:cs="Times New Roman"/>
          <w:sz w:val="20"/>
          <w:szCs w:val="20"/>
        </w:rPr>
        <w:t>A</w:t>
      </w:r>
      <w:r w:rsidR="007472C2">
        <w:rPr>
          <w:rFonts w:eastAsia="Times New Roman" w:cs="Times New Roman"/>
          <w:sz w:val="20"/>
          <w:szCs w:val="20"/>
        </w:rPr>
        <w:t>n end of year</w:t>
      </w:r>
      <w:r w:rsidR="00B95126" w:rsidRPr="00F25FC0">
        <w:rPr>
          <w:rFonts w:eastAsia="Times New Roman" w:cs="Times New Roman"/>
          <w:sz w:val="20"/>
          <w:szCs w:val="20"/>
        </w:rPr>
        <w:t xml:space="preserve"> comment is </w:t>
      </w:r>
      <w:r w:rsidR="007472C2">
        <w:rPr>
          <w:rFonts w:eastAsia="Times New Roman" w:cs="Times New Roman"/>
          <w:sz w:val="20"/>
          <w:szCs w:val="20"/>
        </w:rPr>
        <w:t>written</w:t>
      </w:r>
      <w:r w:rsidR="00B95126" w:rsidRPr="00F25FC0">
        <w:rPr>
          <w:rFonts w:eastAsia="Times New Roman" w:cs="Times New Roman"/>
          <w:sz w:val="20"/>
          <w:szCs w:val="20"/>
        </w:rPr>
        <w:t xml:space="preserve"> against national expectations and is </w:t>
      </w:r>
      <w:r w:rsidR="007472C2">
        <w:rPr>
          <w:rFonts w:eastAsia="Times New Roman" w:cs="Times New Roman"/>
          <w:sz w:val="20"/>
          <w:szCs w:val="20"/>
        </w:rPr>
        <w:t>shared with parents on end of year reports. The report also includes</w:t>
      </w:r>
      <w:r w:rsidR="00B95126" w:rsidRPr="00F25FC0">
        <w:rPr>
          <w:rFonts w:eastAsia="Times New Roman" w:cs="Times New Roman"/>
          <w:sz w:val="20"/>
          <w:szCs w:val="20"/>
        </w:rPr>
        <w:t xml:space="preserve"> </w:t>
      </w:r>
      <w:r w:rsidR="007472C2" w:rsidRPr="00417FF7">
        <w:rPr>
          <w:rFonts w:ascii="Calibri" w:hAnsi="Calibri" w:cs="Arial"/>
          <w:sz w:val="20"/>
          <w:szCs w:val="20"/>
        </w:rPr>
        <w:t>a child’s following year’s target.</w:t>
      </w:r>
    </w:p>
    <w:bookmarkEnd w:id="3"/>
    <w:p w:rsidR="00760B3C" w:rsidRDefault="00760B3C" w:rsidP="00880203">
      <w:pPr>
        <w:jc w:val="both"/>
        <w:rPr>
          <w:sz w:val="20"/>
          <w:szCs w:val="16"/>
        </w:rPr>
      </w:pPr>
    </w:p>
    <w:p w:rsidR="00760B3C" w:rsidRPr="00760B3C" w:rsidRDefault="00760B3C" w:rsidP="00880203">
      <w:pPr>
        <w:jc w:val="both"/>
        <w:rPr>
          <w:b/>
          <w:sz w:val="20"/>
          <w:szCs w:val="16"/>
        </w:rPr>
      </w:pPr>
      <w:r w:rsidRPr="00760B3C">
        <w:rPr>
          <w:b/>
          <w:sz w:val="20"/>
          <w:szCs w:val="16"/>
        </w:rPr>
        <w:t>Marking</w:t>
      </w:r>
    </w:p>
    <w:p w:rsidR="00760B3C" w:rsidRPr="00880203" w:rsidRDefault="00760B3C" w:rsidP="00880203">
      <w:pPr>
        <w:jc w:val="both"/>
        <w:rPr>
          <w:sz w:val="20"/>
          <w:szCs w:val="16"/>
        </w:rPr>
      </w:pPr>
      <w:bookmarkStart w:id="4" w:name="_Hlk77927177"/>
      <w:r>
        <w:rPr>
          <w:sz w:val="20"/>
          <w:szCs w:val="16"/>
        </w:rPr>
        <w:t>Teachers mark pupils’ work following the school marking policy</w:t>
      </w:r>
      <w:r w:rsidR="00B819D9">
        <w:rPr>
          <w:sz w:val="20"/>
          <w:szCs w:val="16"/>
        </w:rPr>
        <w:t xml:space="preserve"> (whole class feedback sheets)</w:t>
      </w:r>
      <w:r>
        <w:rPr>
          <w:sz w:val="20"/>
          <w:szCs w:val="16"/>
        </w:rPr>
        <w:t>.  Pupils are given appropriate time to respond to misconceptions and errors.</w:t>
      </w:r>
    </w:p>
    <w:bookmarkEnd w:id="4"/>
    <w:p w:rsidR="00880203" w:rsidRDefault="00880203" w:rsidP="00880203">
      <w:pPr>
        <w:jc w:val="both"/>
        <w:rPr>
          <w:sz w:val="20"/>
          <w:szCs w:val="16"/>
        </w:rPr>
      </w:pPr>
    </w:p>
    <w:p w:rsidR="00760B3C" w:rsidRPr="00760B3C" w:rsidRDefault="00760B3C" w:rsidP="00760B3C">
      <w:pPr>
        <w:jc w:val="left"/>
        <w:rPr>
          <w:b/>
          <w:sz w:val="20"/>
        </w:rPr>
      </w:pPr>
      <w:r w:rsidRPr="00760B3C">
        <w:rPr>
          <w:b/>
          <w:sz w:val="20"/>
        </w:rPr>
        <w:t>Resources</w:t>
      </w:r>
    </w:p>
    <w:p w:rsidR="00760B3C" w:rsidRPr="00760B3C" w:rsidRDefault="00760B3C" w:rsidP="00760B3C">
      <w:pPr>
        <w:pStyle w:val="ListParagraph"/>
        <w:numPr>
          <w:ilvl w:val="0"/>
          <w:numId w:val="5"/>
        </w:numPr>
        <w:spacing w:line="240" w:lineRule="auto"/>
        <w:jc w:val="left"/>
        <w:rPr>
          <w:sz w:val="20"/>
        </w:rPr>
      </w:pPr>
      <w:r w:rsidRPr="00760B3C">
        <w:rPr>
          <w:sz w:val="20"/>
        </w:rPr>
        <w:t>Science resources are stored in a central location.</w:t>
      </w:r>
    </w:p>
    <w:p w:rsidR="00760B3C" w:rsidRPr="00760B3C" w:rsidRDefault="00760B3C" w:rsidP="00760B3C">
      <w:pPr>
        <w:pStyle w:val="ListParagraph"/>
        <w:numPr>
          <w:ilvl w:val="0"/>
          <w:numId w:val="5"/>
        </w:numPr>
        <w:spacing w:line="240" w:lineRule="auto"/>
        <w:jc w:val="left"/>
        <w:rPr>
          <w:sz w:val="20"/>
        </w:rPr>
      </w:pPr>
      <w:r w:rsidRPr="00760B3C">
        <w:rPr>
          <w:sz w:val="20"/>
        </w:rPr>
        <w:t>Staff share the responsibility of ensuring that resources are well kept</w:t>
      </w:r>
      <w:r w:rsidR="00B819D9">
        <w:rPr>
          <w:sz w:val="20"/>
        </w:rPr>
        <w:t xml:space="preserve"> and replenished</w:t>
      </w:r>
      <w:r w:rsidRPr="00760B3C">
        <w:rPr>
          <w:sz w:val="20"/>
        </w:rPr>
        <w:t>.</w:t>
      </w:r>
    </w:p>
    <w:p w:rsidR="00760B3C" w:rsidRPr="00760B3C" w:rsidRDefault="00760B3C" w:rsidP="00760B3C">
      <w:pPr>
        <w:pStyle w:val="ListParagraph"/>
        <w:numPr>
          <w:ilvl w:val="0"/>
          <w:numId w:val="5"/>
        </w:numPr>
        <w:spacing w:line="240" w:lineRule="auto"/>
        <w:jc w:val="left"/>
        <w:rPr>
          <w:sz w:val="20"/>
        </w:rPr>
      </w:pPr>
      <w:r w:rsidRPr="00760B3C">
        <w:rPr>
          <w:sz w:val="20"/>
        </w:rPr>
        <w:t>Individual class teachers are responsible for requesting specific resources for individual topics before the start of each term.</w:t>
      </w:r>
    </w:p>
    <w:p w:rsidR="00760B3C" w:rsidRPr="00760B3C" w:rsidRDefault="00760B3C" w:rsidP="00760B3C">
      <w:pPr>
        <w:jc w:val="left"/>
        <w:rPr>
          <w:sz w:val="20"/>
        </w:rPr>
      </w:pPr>
    </w:p>
    <w:p w:rsidR="00760B3C" w:rsidRPr="00760B3C" w:rsidRDefault="00760B3C" w:rsidP="00760B3C">
      <w:pPr>
        <w:jc w:val="left"/>
        <w:rPr>
          <w:b/>
          <w:sz w:val="20"/>
        </w:rPr>
      </w:pPr>
      <w:r w:rsidRPr="00760B3C">
        <w:rPr>
          <w:b/>
          <w:sz w:val="20"/>
        </w:rPr>
        <w:t>Health and Safety</w:t>
      </w:r>
    </w:p>
    <w:p w:rsidR="00760B3C" w:rsidRPr="00760B3C" w:rsidRDefault="00760B3C" w:rsidP="00760B3C">
      <w:pPr>
        <w:pStyle w:val="ListParagraph"/>
        <w:numPr>
          <w:ilvl w:val="0"/>
          <w:numId w:val="6"/>
        </w:numPr>
        <w:spacing w:line="240" w:lineRule="auto"/>
        <w:jc w:val="left"/>
        <w:rPr>
          <w:sz w:val="20"/>
        </w:rPr>
      </w:pPr>
      <w:r w:rsidRPr="00760B3C">
        <w:rPr>
          <w:sz w:val="20"/>
        </w:rPr>
        <w:t>Emphasis is given at all times to safe working procedures for staff and pupils.</w:t>
      </w:r>
    </w:p>
    <w:p w:rsidR="00760B3C" w:rsidRDefault="00760B3C" w:rsidP="00760B3C">
      <w:pPr>
        <w:pStyle w:val="ListParagraph"/>
        <w:numPr>
          <w:ilvl w:val="0"/>
          <w:numId w:val="6"/>
        </w:numPr>
        <w:spacing w:line="240" w:lineRule="auto"/>
        <w:jc w:val="left"/>
        <w:rPr>
          <w:sz w:val="20"/>
        </w:rPr>
      </w:pPr>
      <w:r w:rsidRPr="00760B3C">
        <w:rPr>
          <w:sz w:val="20"/>
        </w:rPr>
        <w:t>A copy of the COSHH guidance ‘Be Safe’ is centrally located in the staffroom.</w:t>
      </w:r>
    </w:p>
    <w:p w:rsidR="007472C2" w:rsidRPr="00760B3C" w:rsidRDefault="007472C2" w:rsidP="00760B3C">
      <w:pPr>
        <w:pStyle w:val="ListParagraph"/>
        <w:numPr>
          <w:ilvl w:val="0"/>
          <w:numId w:val="6"/>
        </w:numPr>
        <w:spacing w:line="240" w:lineRule="auto"/>
        <w:jc w:val="left"/>
        <w:rPr>
          <w:sz w:val="20"/>
        </w:rPr>
      </w:pPr>
      <w:r>
        <w:rPr>
          <w:sz w:val="20"/>
        </w:rPr>
        <w:t>CLEAPS</w:t>
      </w:r>
      <w:r w:rsidR="00545E57">
        <w:rPr>
          <w:sz w:val="20"/>
        </w:rPr>
        <w:t>S</w:t>
      </w:r>
      <w:r>
        <w:rPr>
          <w:sz w:val="20"/>
        </w:rPr>
        <w:t xml:space="preserve"> safety guidance in relation to COVID has been shared with staff.</w:t>
      </w:r>
    </w:p>
    <w:p w:rsidR="00760B3C" w:rsidRPr="00760B3C" w:rsidRDefault="00760B3C" w:rsidP="00760B3C">
      <w:pPr>
        <w:jc w:val="left"/>
        <w:rPr>
          <w:sz w:val="20"/>
        </w:rPr>
      </w:pPr>
    </w:p>
    <w:p w:rsidR="00B819D9" w:rsidRPr="00A32500" w:rsidRDefault="00B819D9" w:rsidP="00B819D9">
      <w:pPr>
        <w:autoSpaceDE w:val="0"/>
        <w:autoSpaceDN w:val="0"/>
        <w:adjustRightInd w:val="0"/>
        <w:jc w:val="left"/>
        <w:rPr>
          <w:rFonts w:ascii="Calibri" w:hAnsi="Calibri" w:cs="TTE2FFF988t00"/>
          <w:b/>
          <w:sz w:val="20"/>
          <w:szCs w:val="20"/>
        </w:rPr>
      </w:pPr>
      <w:r>
        <w:rPr>
          <w:rFonts w:ascii="Calibri" w:hAnsi="Calibri" w:cs="TTE2FFF988t00"/>
          <w:b/>
          <w:sz w:val="20"/>
          <w:szCs w:val="20"/>
        </w:rPr>
        <w:t>Cross-</w:t>
      </w:r>
      <w:r w:rsidRPr="009D561C">
        <w:rPr>
          <w:rFonts w:ascii="Calibri" w:hAnsi="Calibri" w:cs="TTE2FFF988t00"/>
          <w:b/>
          <w:sz w:val="20"/>
          <w:szCs w:val="20"/>
        </w:rPr>
        <w:t>Curricular Links</w:t>
      </w:r>
    </w:p>
    <w:p w:rsidR="00B819D9" w:rsidRPr="009D561C" w:rsidRDefault="00B819D9" w:rsidP="00B81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Arial"/>
          <w:b/>
          <w:sz w:val="20"/>
          <w:szCs w:val="20"/>
          <w:u w:val="single"/>
        </w:rPr>
      </w:pPr>
      <w:r>
        <w:rPr>
          <w:rFonts w:ascii="Calibri" w:hAnsi="Calibri" w:cs="TTE2FAA600t00"/>
          <w:sz w:val="20"/>
          <w:szCs w:val="20"/>
        </w:rPr>
        <w:t>Within Science, other curriculum skills are present including Maths (such as data, tables and graphs) and writing (such as basic grammar and punctuation is reinforced, spelling of scientific vocabulary, organising work using headings, explanation texts).</w:t>
      </w:r>
      <w:r w:rsidR="00A32500">
        <w:rPr>
          <w:rFonts w:ascii="Calibri" w:hAnsi="Calibri" w:cs="TTE2FAA600t00"/>
          <w:sz w:val="20"/>
          <w:szCs w:val="20"/>
        </w:rPr>
        <w:t xml:space="preserve"> Science is also </w:t>
      </w:r>
      <w:r w:rsidR="00B44BED">
        <w:rPr>
          <w:rFonts w:ascii="Calibri" w:hAnsi="Calibri" w:cs="TTE2FAA600t00"/>
          <w:sz w:val="20"/>
          <w:szCs w:val="20"/>
        </w:rPr>
        <w:t>present in other curriculum lessons.  F</w:t>
      </w:r>
      <w:r w:rsidR="00A32500">
        <w:rPr>
          <w:rFonts w:ascii="Calibri" w:hAnsi="Calibri" w:cs="TTE2FAA600t00"/>
          <w:sz w:val="20"/>
          <w:szCs w:val="20"/>
        </w:rPr>
        <w:t>or example, some teachers might use novels with a Science genre and writing from this would then include reinforced scientific vocabulary and concepts, i</w:t>
      </w:r>
      <w:r w:rsidR="00B44BED">
        <w:rPr>
          <w:rFonts w:ascii="Calibri" w:hAnsi="Calibri" w:cs="TTE2FAA600t00"/>
          <w:sz w:val="20"/>
          <w:szCs w:val="20"/>
        </w:rPr>
        <w:t>n PE</w:t>
      </w:r>
      <w:r w:rsidR="00A32500">
        <w:rPr>
          <w:rFonts w:ascii="Calibri" w:hAnsi="Calibri" w:cs="TTE2FAA600t00"/>
          <w:sz w:val="20"/>
          <w:szCs w:val="20"/>
        </w:rPr>
        <w:t xml:space="preserve"> teachers reinforce healthy living</w:t>
      </w:r>
      <w:r w:rsidR="00B44BED">
        <w:rPr>
          <w:rFonts w:ascii="Calibri" w:hAnsi="Calibri" w:cs="TTE2FAA600t00"/>
          <w:sz w:val="20"/>
          <w:szCs w:val="20"/>
        </w:rPr>
        <w:t>,</w:t>
      </w:r>
      <w:r w:rsidR="00A32500">
        <w:rPr>
          <w:rFonts w:ascii="Calibri" w:hAnsi="Calibri" w:cs="TTE2FAA600t00"/>
          <w:sz w:val="20"/>
          <w:szCs w:val="20"/>
        </w:rPr>
        <w:t xml:space="preserve"> in UKS2 children discuss the role of Science and God in the story of Creation</w:t>
      </w:r>
      <w:r w:rsidR="00B44BED">
        <w:rPr>
          <w:rFonts w:ascii="Calibri" w:hAnsi="Calibri" w:cs="TTE2FAA600t00"/>
          <w:sz w:val="20"/>
          <w:szCs w:val="20"/>
        </w:rPr>
        <w:t>, children may complete research linked to scientific concepts, scientists or inventors by using computing research skills, and natural phenomena may be a stimulus for Art and Design or Design and Technology</w:t>
      </w:r>
      <w:r w:rsidR="00A32500">
        <w:rPr>
          <w:rFonts w:ascii="Calibri" w:hAnsi="Calibri" w:cs="TTE2FAA600t00"/>
          <w:sz w:val="20"/>
          <w:szCs w:val="20"/>
        </w:rPr>
        <w:t xml:space="preserve">. </w:t>
      </w:r>
    </w:p>
    <w:p w:rsidR="00B819D9" w:rsidRPr="009D561C" w:rsidRDefault="00B819D9" w:rsidP="00B81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Arial"/>
          <w:b/>
          <w:sz w:val="20"/>
          <w:szCs w:val="20"/>
          <w:u w:val="single"/>
        </w:rPr>
      </w:pPr>
    </w:p>
    <w:p w:rsidR="00B819D9" w:rsidRPr="00A32500" w:rsidRDefault="00A32500" w:rsidP="00B81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Arial"/>
          <w:b/>
          <w:sz w:val="20"/>
          <w:szCs w:val="20"/>
        </w:rPr>
      </w:pPr>
      <w:bookmarkStart w:id="5" w:name="_Hlk77927203"/>
      <w:r>
        <w:rPr>
          <w:rFonts w:ascii="Calibri" w:hAnsi="Calibri" w:cs="Arial"/>
          <w:b/>
          <w:sz w:val="20"/>
          <w:szCs w:val="20"/>
        </w:rPr>
        <w:t>Academy Councillor</w:t>
      </w:r>
    </w:p>
    <w:p w:rsidR="005059E6" w:rsidRPr="006425D4" w:rsidRDefault="00B819D9" w:rsidP="007472C2">
      <w:pPr>
        <w:jc w:val="left"/>
        <w:rPr>
          <w:rFonts w:ascii="Calibri" w:hAnsi="Calibri" w:cs="Arial"/>
          <w:sz w:val="20"/>
          <w:szCs w:val="20"/>
        </w:rPr>
      </w:pPr>
      <w:r w:rsidRPr="009D561C">
        <w:rPr>
          <w:rFonts w:ascii="Calibri" w:hAnsi="Calibri" w:cs="Arial"/>
          <w:sz w:val="20"/>
          <w:szCs w:val="20"/>
        </w:rPr>
        <w:t xml:space="preserve">There is a named governor linked to </w:t>
      </w:r>
      <w:r w:rsidR="00A32500">
        <w:rPr>
          <w:rFonts w:ascii="Calibri" w:hAnsi="Calibri" w:cs="Arial"/>
          <w:sz w:val="20"/>
          <w:szCs w:val="20"/>
        </w:rPr>
        <w:t>Science</w:t>
      </w:r>
      <w:r w:rsidRPr="009D561C">
        <w:rPr>
          <w:rFonts w:ascii="Calibri" w:hAnsi="Calibri" w:cs="Arial"/>
          <w:sz w:val="20"/>
          <w:szCs w:val="20"/>
        </w:rPr>
        <w:t xml:space="preserve"> who plays a key role in monitoring and evaluating </w:t>
      </w:r>
      <w:r w:rsidR="00A32500">
        <w:rPr>
          <w:rFonts w:ascii="Calibri" w:hAnsi="Calibri" w:cs="Arial"/>
          <w:sz w:val="20"/>
          <w:szCs w:val="20"/>
        </w:rPr>
        <w:t>Science</w:t>
      </w:r>
      <w:r w:rsidRPr="009D561C">
        <w:rPr>
          <w:rFonts w:ascii="Calibri" w:hAnsi="Calibri" w:cs="Arial"/>
          <w:sz w:val="20"/>
          <w:szCs w:val="20"/>
        </w:rPr>
        <w:t xml:space="preserve"> across the whole school</w:t>
      </w:r>
      <w:r w:rsidR="005059E6">
        <w:rPr>
          <w:rFonts w:ascii="Calibri" w:hAnsi="Calibri" w:cs="Arial"/>
          <w:sz w:val="20"/>
          <w:szCs w:val="20"/>
        </w:rPr>
        <w:t xml:space="preserve"> </w:t>
      </w:r>
      <w:r w:rsidRPr="009D561C">
        <w:rPr>
          <w:rFonts w:ascii="Calibri" w:hAnsi="Calibri" w:cs="Arial"/>
          <w:sz w:val="20"/>
          <w:szCs w:val="20"/>
        </w:rPr>
        <w:t>through</w:t>
      </w:r>
      <w:r w:rsidR="005059E6">
        <w:rPr>
          <w:rFonts w:ascii="Calibri" w:hAnsi="Calibri" w:cs="Arial"/>
          <w:sz w:val="20"/>
          <w:szCs w:val="20"/>
        </w:rPr>
        <w:t xml:space="preserve"> discussions</w:t>
      </w:r>
      <w:r w:rsidRPr="009D561C">
        <w:rPr>
          <w:rFonts w:ascii="Calibri" w:hAnsi="Calibri" w:cs="Arial"/>
          <w:sz w:val="20"/>
          <w:szCs w:val="20"/>
        </w:rPr>
        <w:t xml:space="preserve"> </w:t>
      </w:r>
      <w:r w:rsidR="005059E6" w:rsidRPr="006425D4">
        <w:rPr>
          <w:rFonts w:ascii="Calibri" w:hAnsi="Calibri" w:cs="Arial"/>
          <w:sz w:val="20"/>
          <w:szCs w:val="20"/>
        </w:rPr>
        <w:t xml:space="preserve">each term with the subject leader. </w:t>
      </w:r>
    </w:p>
    <w:p w:rsidR="00B819D9" w:rsidRPr="009D561C" w:rsidRDefault="00B819D9" w:rsidP="00B81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Arial"/>
          <w:sz w:val="20"/>
          <w:szCs w:val="20"/>
        </w:rPr>
      </w:pPr>
    </w:p>
    <w:p w:rsidR="00B819D9" w:rsidRPr="009D561C" w:rsidRDefault="00B819D9" w:rsidP="00B81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cs="Arial"/>
          <w:sz w:val="20"/>
          <w:szCs w:val="20"/>
        </w:rPr>
      </w:pPr>
    </w:p>
    <w:p w:rsidR="005059E6" w:rsidRPr="006425D4" w:rsidRDefault="005059E6" w:rsidP="007472C2">
      <w:pPr>
        <w:ind w:right="-1260"/>
        <w:jc w:val="left"/>
        <w:rPr>
          <w:rFonts w:ascii="Calibri" w:hAnsi="Calibri"/>
          <w:b/>
          <w:sz w:val="20"/>
          <w:szCs w:val="20"/>
        </w:rPr>
      </w:pPr>
      <w:r w:rsidRPr="006425D4">
        <w:rPr>
          <w:rFonts w:ascii="Calibri" w:hAnsi="Calibri"/>
          <w:b/>
          <w:sz w:val="20"/>
          <w:szCs w:val="20"/>
        </w:rPr>
        <w:t>Last reviewed</w:t>
      </w:r>
    </w:p>
    <w:p w:rsidR="005059E6" w:rsidRDefault="005059E6" w:rsidP="007472C2">
      <w:pPr>
        <w:ind w:right="-1260"/>
        <w:jc w:val="left"/>
        <w:rPr>
          <w:rFonts w:ascii="Calibri" w:hAnsi="Calibri"/>
          <w:sz w:val="20"/>
          <w:szCs w:val="20"/>
        </w:rPr>
      </w:pPr>
      <w:r w:rsidRPr="006425D4">
        <w:rPr>
          <w:rFonts w:ascii="Calibri" w:hAnsi="Calibri"/>
          <w:sz w:val="20"/>
          <w:szCs w:val="20"/>
        </w:rPr>
        <w:t>M</w:t>
      </w:r>
      <w:r w:rsidR="007B3CEB">
        <w:rPr>
          <w:rFonts w:ascii="Calibri" w:hAnsi="Calibri"/>
          <w:sz w:val="20"/>
          <w:szCs w:val="20"/>
        </w:rPr>
        <w:t xml:space="preserve">rs L Bull </w:t>
      </w:r>
    </w:p>
    <w:p w:rsidR="005059E6" w:rsidRDefault="005059E6" w:rsidP="007472C2">
      <w:pPr>
        <w:ind w:right="-1260"/>
        <w:jc w:val="left"/>
        <w:rPr>
          <w:rFonts w:ascii="Calibri" w:hAnsi="Calibri"/>
          <w:sz w:val="20"/>
          <w:szCs w:val="20"/>
        </w:rPr>
      </w:pPr>
      <w:r w:rsidRPr="006425D4">
        <w:rPr>
          <w:rFonts w:ascii="Calibri" w:hAnsi="Calibri"/>
          <w:sz w:val="20"/>
          <w:szCs w:val="20"/>
        </w:rPr>
        <w:t>September 20</w:t>
      </w:r>
      <w:r w:rsidR="007B3CEB">
        <w:rPr>
          <w:rFonts w:ascii="Calibri" w:hAnsi="Calibri"/>
          <w:sz w:val="20"/>
          <w:szCs w:val="20"/>
        </w:rPr>
        <w:t>22</w:t>
      </w:r>
    </w:p>
    <w:p w:rsidR="007B3CEB" w:rsidRPr="006425D4" w:rsidRDefault="007B3CEB" w:rsidP="007472C2">
      <w:pPr>
        <w:ind w:right="-1260"/>
        <w:jc w:val="left"/>
        <w:rPr>
          <w:rFonts w:ascii="Calibri" w:hAnsi="Calibri"/>
          <w:sz w:val="20"/>
          <w:szCs w:val="20"/>
        </w:rPr>
      </w:pPr>
      <w:r>
        <w:rPr>
          <w:rFonts w:ascii="Calibri" w:hAnsi="Calibri"/>
          <w:sz w:val="20"/>
          <w:szCs w:val="20"/>
        </w:rPr>
        <w:t xml:space="preserve">Link Governor: Mr M Johnson </w:t>
      </w:r>
      <w:bookmarkStart w:id="6" w:name="_GoBack"/>
      <w:bookmarkEnd w:id="6"/>
    </w:p>
    <w:bookmarkEnd w:id="5"/>
    <w:p w:rsidR="00335A6F" w:rsidRPr="00880203" w:rsidRDefault="00335A6F" w:rsidP="00B819D9">
      <w:pPr>
        <w:jc w:val="left"/>
        <w:rPr>
          <w:sz w:val="20"/>
          <w:szCs w:val="16"/>
        </w:rPr>
      </w:pPr>
    </w:p>
    <w:sectPr w:rsidR="00335A6F" w:rsidRPr="00880203" w:rsidSect="00046CD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079" w:rsidRDefault="008B2079" w:rsidP="008B2079">
      <w:pPr>
        <w:spacing w:line="240" w:lineRule="auto"/>
      </w:pPr>
      <w:r>
        <w:separator/>
      </w:r>
    </w:p>
  </w:endnote>
  <w:endnote w:type="continuationSeparator" w:id="0">
    <w:p w:rsidR="008B2079" w:rsidRDefault="008B2079" w:rsidP="008B2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E2FFF988t00">
    <w:panose1 w:val="00000000000000000000"/>
    <w:charset w:val="00"/>
    <w:family w:val="auto"/>
    <w:notTrueType/>
    <w:pitch w:val="default"/>
    <w:sig w:usb0="00000003" w:usb1="00000000" w:usb2="00000000" w:usb3="00000000" w:csb0="00000001" w:csb1="00000000"/>
  </w:font>
  <w:font w:name="TTE2FAA60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079" w:rsidRDefault="008B2079" w:rsidP="008B2079">
      <w:pPr>
        <w:spacing w:line="240" w:lineRule="auto"/>
      </w:pPr>
      <w:r>
        <w:separator/>
      </w:r>
    </w:p>
  </w:footnote>
  <w:footnote w:type="continuationSeparator" w:id="0">
    <w:p w:rsidR="008B2079" w:rsidRDefault="008B2079" w:rsidP="008B20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079" w:rsidRDefault="008B2079" w:rsidP="008B2079">
    <w:pPr>
      <w:pStyle w:val="Header"/>
      <w:jc w:val="right"/>
    </w:pPr>
    <w:r>
      <w:rPr>
        <w:noProof/>
        <w:lang w:eastAsia="en-GB"/>
      </w:rPr>
      <w:drawing>
        <wp:anchor distT="0" distB="0" distL="114300" distR="114300" simplePos="0" relativeHeight="251659264" behindDoc="0" locked="0" layoutInCell="1" allowOverlap="1">
          <wp:simplePos x="0" y="0"/>
          <wp:positionH relativeFrom="column">
            <wp:posOffset>6240780</wp:posOffset>
          </wp:positionH>
          <wp:positionV relativeFrom="paragraph">
            <wp:posOffset>-242097</wp:posOffset>
          </wp:positionV>
          <wp:extent cx="398780" cy="433705"/>
          <wp:effectExtent l="0" t="0" r="127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87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22860</wp:posOffset>
          </wp:positionH>
          <wp:positionV relativeFrom="paragraph">
            <wp:posOffset>-274320</wp:posOffset>
          </wp:positionV>
          <wp:extent cx="978535" cy="495300"/>
          <wp:effectExtent l="0" t="0" r="0" b="0"/>
          <wp:wrapSquare wrapText="bothSides"/>
          <wp:docPr id="1" name="Picture 1" descr="Durham Diocesan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ham Diocesan M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079" w:rsidRDefault="008B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996"/>
    <w:multiLevelType w:val="hybridMultilevel"/>
    <w:tmpl w:val="78944C6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C5982"/>
    <w:multiLevelType w:val="hybridMultilevel"/>
    <w:tmpl w:val="4180291C"/>
    <w:lvl w:ilvl="0" w:tplc="82E897F4">
      <w:start w:val="1"/>
      <w:numFmt w:val="bullet"/>
      <w:lvlText w:val=""/>
      <w:lvlJc w:val="left"/>
      <w:pPr>
        <w:tabs>
          <w:tab w:val="num" w:pos="720"/>
        </w:tabs>
        <w:ind w:left="720" w:hanging="360"/>
      </w:pPr>
      <w:rPr>
        <w:rFonts w:ascii="Wingdings" w:hAnsi="Wingdings" w:hint="default"/>
      </w:rPr>
    </w:lvl>
    <w:lvl w:ilvl="1" w:tplc="04B61C6C" w:tentative="1">
      <w:start w:val="1"/>
      <w:numFmt w:val="bullet"/>
      <w:lvlText w:val=""/>
      <w:lvlJc w:val="left"/>
      <w:pPr>
        <w:tabs>
          <w:tab w:val="num" w:pos="1440"/>
        </w:tabs>
        <w:ind w:left="1440" w:hanging="360"/>
      </w:pPr>
      <w:rPr>
        <w:rFonts w:ascii="Wingdings" w:hAnsi="Wingdings" w:hint="default"/>
      </w:rPr>
    </w:lvl>
    <w:lvl w:ilvl="2" w:tplc="AB044338" w:tentative="1">
      <w:start w:val="1"/>
      <w:numFmt w:val="bullet"/>
      <w:lvlText w:val=""/>
      <w:lvlJc w:val="left"/>
      <w:pPr>
        <w:tabs>
          <w:tab w:val="num" w:pos="2160"/>
        </w:tabs>
        <w:ind w:left="2160" w:hanging="360"/>
      </w:pPr>
      <w:rPr>
        <w:rFonts w:ascii="Wingdings" w:hAnsi="Wingdings" w:hint="default"/>
      </w:rPr>
    </w:lvl>
    <w:lvl w:ilvl="3" w:tplc="30DA8702" w:tentative="1">
      <w:start w:val="1"/>
      <w:numFmt w:val="bullet"/>
      <w:lvlText w:val=""/>
      <w:lvlJc w:val="left"/>
      <w:pPr>
        <w:tabs>
          <w:tab w:val="num" w:pos="2880"/>
        </w:tabs>
        <w:ind w:left="2880" w:hanging="360"/>
      </w:pPr>
      <w:rPr>
        <w:rFonts w:ascii="Wingdings" w:hAnsi="Wingdings" w:hint="default"/>
      </w:rPr>
    </w:lvl>
    <w:lvl w:ilvl="4" w:tplc="FF18F5EC" w:tentative="1">
      <w:start w:val="1"/>
      <w:numFmt w:val="bullet"/>
      <w:lvlText w:val=""/>
      <w:lvlJc w:val="left"/>
      <w:pPr>
        <w:tabs>
          <w:tab w:val="num" w:pos="3600"/>
        </w:tabs>
        <w:ind w:left="3600" w:hanging="360"/>
      </w:pPr>
      <w:rPr>
        <w:rFonts w:ascii="Wingdings" w:hAnsi="Wingdings" w:hint="default"/>
      </w:rPr>
    </w:lvl>
    <w:lvl w:ilvl="5" w:tplc="EDE63088" w:tentative="1">
      <w:start w:val="1"/>
      <w:numFmt w:val="bullet"/>
      <w:lvlText w:val=""/>
      <w:lvlJc w:val="left"/>
      <w:pPr>
        <w:tabs>
          <w:tab w:val="num" w:pos="4320"/>
        </w:tabs>
        <w:ind w:left="4320" w:hanging="360"/>
      </w:pPr>
      <w:rPr>
        <w:rFonts w:ascii="Wingdings" w:hAnsi="Wingdings" w:hint="default"/>
      </w:rPr>
    </w:lvl>
    <w:lvl w:ilvl="6" w:tplc="2508EDFC" w:tentative="1">
      <w:start w:val="1"/>
      <w:numFmt w:val="bullet"/>
      <w:lvlText w:val=""/>
      <w:lvlJc w:val="left"/>
      <w:pPr>
        <w:tabs>
          <w:tab w:val="num" w:pos="5040"/>
        </w:tabs>
        <w:ind w:left="5040" w:hanging="360"/>
      </w:pPr>
      <w:rPr>
        <w:rFonts w:ascii="Wingdings" w:hAnsi="Wingdings" w:hint="default"/>
      </w:rPr>
    </w:lvl>
    <w:lvl w:ilvl="7" w:tplc="691EFA6A" w:tentative="1">
      <w:start w:val="1"/>
      <w:numFmt w:val="bullet"/>
      <w:lvlText w:val=""/>
      <w:lvlJc w:val="left"/>
      <w:pPr>
        <w:tabs>
          <w:tab w:val="num" w:pos="5760"/>
        </w:tabs>
        <w:ind w:left="5760" w:hanging="360"/>
      </w:pPr>
      <w:rPr>
        <w:rFonts w:ascii="Wingdings" w:hAnsi="Wingdings" w:hint="default"/>
      </w:rPr>
    </w:lvl>
    <w:lvl w:ilvl="8" w:tplc="760E7F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F2FEF"/>
    <w:multiLevelType w:val="hybridMultilevel"/>
    <w:tmpl w:val="467E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05C90"/>
    <w:multiLevelType w:val="hybridMultilevel"/>
    <w:tmpl w:val="8EAE30EA"/>
    <w:lvl w:ilvl="0" w:tplc="F252C0F0">
      <w:start w:val="1"/>
      <w:numFmt w:val="bullet"/>
      <w:lvlText w:val=""/>
      <w:lvlJc w:val="left"/>
      <w:pPr>
        <w:tabs>
          <w:tab w:val="num" w:pos="720"/>
        </w:tabs>
        <w:ind w:left="720" w:hanging="360"/>
      </w:pPr>
      <w:rPr>
        <w:rFonts w:ascii="Wingdings" w:hAnsi="Wingdings" w:hint="default"/>
      </w:rPr>
    </w:lvl>
    <w:lvl w:ilvl="1" w:tplc="53CAE6F8" w:tentative="1">
      <w:start w:val="1"/>
      <w:numFmt w:val="bullet"/>
      <w:lvlText w:val=""/>
      <w:lvlJc w:val="left"/>
      <w:pPr>
        <w:tabs>
          <w:tab w:val="num" w:pos="1440"/>
        </w:tabs>
        <w:ind w:left="1440" w:hanging="360"/>
      </w:pPr>
      <w:rPr>
        <w:rFonts w:ascii="Wingdings" w:hAnsi="Wingdings" w:hint="default"/>
      </w:rPr>
    </w:lvl>
    <w:lvl w:ilvl="2" w:tplc="62501DC6" w:tentative="1">
      <w:start w:val="1"/>
      <w:numFmt w:val="bullet"/>
      <w:lvlText w:val=""/>
      <w:lvlJc w:val="left"/>
      <w:pPr>
        <w:tabs>
          <w:tab w:val="num" w:pos="2160"/>
        </w:tabs>
        <w:ind w:left="2160" w:hanging="360"/>
      </w:pPr>
      <w:rPr>
        <w:rFonts w:ascii="Wingdings" w:hAnsi="Wingdings" w:hint="default"/>
      </w:rPr>
    </w:lvl>
    <w:lvl w:ilvl="3" w:tplc="97A0815C" w:tentative="1">
      <w:start w:val="1"/>
      <w:numFmt w:val="bullet"/>
      <w:lvlText w:val=""/>
      <w:lvlJc w:val="left"/>
      <w:pPr>
        <w:tabs>
          <w:tab w:val="num" w:pos="2880"/>
        </w:tabs>
        <w:ind w:left="2880" w:hanging="360"/>
      </w:pPr>
      <w:rPr>
        <w:rFonts w:ascii="Wingdings" w:hAnsi="Wingdings" w:hint="default"/>
      </w:rPr>
    </w:lvl>
    <w:lvl w:ilvl="4" w:tplc="4404D0FE" w:tentative="1">
      <w:start w:val="1"/>
      <w:numFmt w:val="bullet"/>
      <w:lvlText w:val=""/>
      <w:lvlJc w:val="left"/>
      <w:pPr>
        <w:tabs>
          <w:tab w:val="num" w:pos="3600"/>
        </w:tabs>
        <w:ind w:left="3600" w:hanging="360"/>
      </w:pPr>
      <w:rPr>
        <w:rFonts w:ascii="Wingdings" w:hAnsi="Wingdings" w:hint="default"/>
      </w:rPr>
    </w:lvl>
    <w:lvl w:ilvl="5" w:tplc="5B8A30BC" w:tentative="1">
      <w:start w:val="1"/>
      <w:numFmt w:val="bullet"/>
      <w:lvlText w:val=""/>
      <w:lvlJc w:val="left"/>
      <w:pPr>
        <w:tabs>
          <w:tab w:val="num" w:pos="4320"/>
        </w:tabs>
        <w:ind w:left="4320" w:hanging="360"/>
      </w:pPr>
      <w:rPr>
        <w:rFonts w:ascii="Wingdings" w:hAnsi="Wingdings" w:hint="default"/>
      </w:rPr>
    </w:lvl>
    <w:lvl w:ilvl="6" w:tplc="F9D63E88" w:tentative="1">
      <w:start w:val="1"/>
      <w:numFmt w:val="bullet"/>
      <w:lvlText w:val=""/>
      <w:lvlJc w:val="left"/>
      <w:pPr>
        <w:tabs>
          <w:tab w:val="num" w:pos="5040"/>
        </w:tabs>
        <w:ind w:left="5040" w:hanging="360"/>
      </w:pPr>
      <w:rPr>
        <w:rFonts w:ascii="Wingdings" w:hAnsi="Wingdings" w:hint="default"/>
      </w:rPr>
    </w:lvl>
    <w:lvl w:ilvl="7" w:tplc="43906CF6" w:tentative="1">
      <w:start w:val="1"/>
      <w:numFmt w:val="bullet"/>
      <w:lvlText w:val=""/>
      <w:lvlJc w:val="left"/>
      <w:pPr>
        <w:tabs>
          <w:tab w:val="num" w:pos="5760"/>
        </w:tabs>
        <w:ind w:left="5760" w:hanging="360"/>
      </w:pPr>
      <w:rPr>
        <w:rFonts w:ascii="Wingdings" w:hAnsi="Wingdings" w:hint="default"/>
      </w:rPr>
    </w:lvl>
    <w:lvl w:ilvl="8" w:tplc="8FECB9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74D30"/>
    <w:multiLevelType w:val="hybridMultilevel"/>
    <w:tmpl w:val="4A60BFC0"/>
    <w:lvl w:ilvl="0" w:tplc="08090001">
      <w:start w:val="1"/>
      <w:numFmt w:val="bullet"/>
      <w:lvlText w:val=""/>
      <w:lvlJc w:val="left"/>
      <w:pPr>
        <w:tabs>
          <w:tab w:val="num" w:pos="810"/>
        </w:tabs>
        <w:ind w:left="810" w:hanging="360"/>
      </w:pPr>
      <w:rPr>
        <w:rFonts w:ascii="Symbol" w:hAnsi="Symbol" w:hint="default"/>
      </w:rPr>
    </w:lvl>
    <w:lvl w:ilvl="1" w:tplc="0809000F">
      <w:start w:val="1"/>
      <w:numFmt w:val="decimal"/>
      <w:lvlText w:val="%2."/>
      <w:lvlJc w:val="left"/>
      <w:pPr>
        <w:tabs>
          <w:tab w:val="num" w:pos="1530"/>
        </w:tabs>
        <w:ind w:left="1530" w:hanging="360"/>
      </w:pPr>
      <w:rPr>
        <w:rFonts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20D008F4"/>
    <w:multiLevelType w:val="hybridMultilevel"/>
    <w:tmpl w:val="56B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948A5"/>
    <w:multiLevelType w:val="hybridMultilevel"/>
    <w:tmpl w:val="62BA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307AF"/>
    <w:multiLevelType w:val="hybridMultilevel"/>
    <w:tmpl w:val="C65E77EE"/>
    <w:lvl w:ilvl="0" w:tplc="3F82D352">
      <w:start w:val="1"/>
      <w:numFmt w:val="bullet"/>
      <w:lvlText w:val=""/>
      <w:lvlJc w:val="left"/>
      <w:pPr>
        <w:tabs>
          <w:tab w:val="num" w:pos="720"/>
        </w:tabs>
        <w:ind w:left="720" w:hanging="360"/>
      </w:pPr>
      <w:rPr>
        <w:rFonts w:ascii="Wingdings" w:hAnsi="Wingdings" w:hint="default"/>
      </w:rPr>
    </w:lvl>
    <w:lvl w:ilvl="1" w:tplc="88082F2A" w:tentative="1">
      <w:start w:val="1"/>
      <w:numFmt w:val="bullet"/>
      <w:lvlText w:val=""/>
      <w:lvlJc w:val="left"/>
      <w:pPr>
        <w:tabs>
          <w:tab w:val="num" w:pos="1440"/>
        </w:tabs>
        <w:ind w:left="1440" w:hanging="360"/>
      </w:pPr>
      <w:rPr>
        <w:rFonts w:ascii="Wingdings" w:hAnsi="Wingdings" w:hint="default"/>
      </w:rPr>
    </w:lvl>
    <w:lvl w:ilvl="2" w:tplc="C1EC0878" w:tentative="1">
      <w:start w:val="1"/>
      <w:numFmt w:val="bullet"/>
      <w:lvlText w:val=""/>
      <w:lvlJc w:val="left"/>
      <w:pPr>
        <w:tabs>
          <w:tab w:val="num" w:pos="2160"/>
        </w:tabs>
        <w:ind w:left="2160" w:hanging="360"/>
      </w:pPr>
      <w:rPr>
        <w:rFonts w:ascii="Wingdings" w:hAnsi="Wingdings" w:hint="default"/>
      </w:rPr>
    </w:lvl>
    <w:lvl w:ilvl="3" w:tplc="40F465E2" w:tentative="1">
      <w:start w:val="1"/>
      <w:numFmt w:val="bullet"/>
      <w:lvlText w:val=""/>
      <w:lvlJc w:val="left"/>
      <w:pPr>
        <w:tabs>
          <w:tab w:val="num" w:pos="2880"/>
        </w:tabs>
        <w:ind w:left="2880" w:hanging="360"/>
      </w:pPr>
      <w:rPr>
        <w:rFonts w:ascii="Wingdings" w:hAnsi="Wingdings" w:hint="default"/>
      </w:rPr>
    </w:lvl>
    <w:lvl w:ilvl="4" w:tplc="0FB4CA12" w:tentative="1">
      <w:start w:val="1"/>
      <w:numFmt w:val="bullet"/>
      <w:lvlText w:val=""/>
      <w:lvlJc w:val="left"/>
      <w:pPr>
        <w:tabs>
          <w:tab w:val="num" w:pos="3600"/>
        </w:tabs>
        <w:ind w:left="3600" w:hanging="360"/>
      </w:pPr>
      <w:rPr>
        <w:rFonts w:ascii="Wingdings" w:hAnsi="Wingdings" w:hint="default"/>
      </w:rPr>
    </w:lvl>
    <w:lvl w:ilvl="5" w:tplc="97D2FB42" w:tentative="1">
      <w:start w:val="1"/>
      <w:numFmt w:val="bullet"/>
      <w:lvlText w:val=""/>
      <w:lvlJc w:val="left"/>
      <w:pPr>
        <w:tabs>
          <w:tab w:val="num" w:pos="4320"/>
        </w:tabs>
        <w:ind w:left="4320" w:hanging="360"/>
      </w:pPr>
      <w:rPr>
        <w:rFonts w:ascii="Wingdings" w:hAnsi="Wingdings" w:hint="default"/>
      </w:rPr>
    </w:lvl>
    <w:lvl w:ilvl="6" w:tplc="9B0ECF0C" w:tentative="1">
      <w:start w:val="1"/>
      <w:numFmt w:val="bullet"/>
      <w:lvlText w:val=""/>
      <w:lvlJc w:val="left"/>
      <w:pPr>
        <w:tabs>
          <w:tab w:val="num" w:pos="5040"/>
        </w:tabs>
        <w:ind w:left="5040" w:hanging="360"/>
      </w:pPr>
      <w:rPr>
        <w:rFonts w:ascii="Wingdings" w:hAnsi="Wingdings" w:hint="default"/>
      </w:rPr>
    </w:lvl>
    <w:lvl w:ilvl="7" w:tplc="AA0C4064" w:tentative="1">
      <w:start w:val="1"/>
      <w:numFmt w:val="bullet"/>
      <w:lvlText w:val=""/>
      <w:lvlJc w:val="left"/>
      <w:pPr>
        <w:tabs>
          <w:tab w:val="num" w:pos="5760"/>
        </w:tabs>
        <w:ind w:left="5760" w:hanging="360"/>
      </w:pPr>
      <w:rPr>
        <w:rFonts w:ascii="Wingdings" w:hAnsi="Wingdings" w:hint="default"/>
      </w:rPr>
    </w:lvl>
    <w:lvl w:ilvl="8" w:tplc="92CADF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76808"/>
    <w:multiLevelType w:val="hybridMultilevel"/>
    <w:tmpl w:val="80E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83117"/>
    <w:multiLevelType w:val="hybridMultilevel"/>
    <w:tmpl w:val="0334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56EB0"/>
    <w:multiLevelType w:val="hybridMultilevel"/>
    <w:tmpl w:val="354A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07CA6"/>
    <w:multiLevelType w:val="hybridMultilevel"/>
    <w:tmpl w:val="5AE0A702"/>
    <w:lvl w:ilvl="0" w:tplc="8304CDCA">
      <w:start w:val="1"/>
      <w:numFmt w:val="bullet"/>
      <w:lvlText w:val=""/>
      <w:lvlJc w:val="left"/>
      <w:pPr>
        <w:tabs>
          <w:tab w:val="num" w:pos="720"/>
        </w:tabs>
        <w:ind w:left="720" w:hanging="360"/>
      </w:pPr>
      <w:rPr>
        <w:rFonts w:ascii="Wingdings" w:hAnsi="Wingdings" w:hint="default"/>
      </w:rPr>
    </w:lvl>
    <w:lvl w:ilvl="1" w:tplc="60D8DDE6" w:tentative="1">
      <w:start w:val="1"/>
      <w:numFmt w:val="bullet"/>
      <w:lvlText w:val=""/>
      <w:lvlJc w:val="left"/>
      <w:pPr>
        <w:tabs>
          <w:tab w:val="num" w:pos="1440"/>
        </w:tabs>
        <w:ind w:left="1440" w:hanging="360"/>
      </w:pPr>
      <w:rPr>
        <w:rFonts w:ascii="Wingdings" w:hAnsi="Wingdings" w:hint="default"/>
      </w:rPr>
    </w:lvl>
    <w:lvl w:ilvl="2" w:tplc="81C4B4A2" w:tentative="1">
      <w:start w:val="1"/>
      <w:numFmt w:val="bullet"/>
      <w:lvlText w:val=""/>
      <w:lvlJc w:val="left"/>
      <w:pPr>
        <w:tabs>
          <w:tab w:val="num" w:pos="2160"/>
        </w:tabs>
        <w:ind w:left="2160" w:hanging="360"/>
      </w:pPr>
      <w:rPr>
        <w:rFonts w:ascii="Wingdings" w:hAnsi="Wingdings" w:hint="default"/>
      </w:rPr>
    </w:lvl>
    <w:lvl w:ilvl="3" w:tplc="27C6258A" w:tentative="1">
      <w:start w:val="1"/>
      <w:numFmt w:val="bullet"/>
      <w:lvlText w:val=""/>
      <w:lvlJc w:val="left"/>
      <w:pPr>
        <w:tabs>
          <w:tab w:val="num" w:pos="2880"/>
        </w:tabs>
        <w:ind w:left="2880" w:hanging="360"/>
      </w:pPr>
      <w:rPr>
        <w:rFonts w:ascii="Wingdings" w:hAnsi="Wingdings" w:hint="default"/>
      </w:rPr>
    </w:lvl>
    <w:lvl w:ilvl="4" w:tplc="7E947576" w:tentative="1">
      <w:start w:val="1"/>
      <w:numFmt w:val="bullet"/>
      <w:lvlText w:val=""/>
      <w:lvlJc w:val="left"/>
      <w:pPr>
        <w:tabs>
          <w:tab w:val="num" w:pos="3600"/>
        </w:tabs>
        <w:ind w:left="3600" w:hanging="360"/>
      </w:pPr>
      <w:rPr>
        <w:rFonts w:ascii="Wingdings" w:hAnsi="Wingdings" w:hint="default"/>
      </w:rPr>
    </w:lvl>
    <w:lvl w:ilvl="5" w:tplc="CB3C479A" w:tentative="1">
      <w:start w:val="1"/>
      <w:numFmt w:val="bullet"/>
      <w:lvlText w:val=""/>
      <w:lvlJc w:val="left"/>
      <w:pPr>
        <w:tabs>
          <w:tab w:val="num" w:pos="4320"/>
        </w:tabs>
        <w:ind w:left="4320" w:hanging="360"/>
      </w:pPr>
      <w:rPr>
        <w:rFonts w:ascii="Wingdings" w:hAnsi="Wingdings" w:hint="default"/>
      </w:rPr>
    </w:lvl>
    <w:lvl w:ilvl="6" w:tplc="39F4B872" w:tentative="1">
      <w:start w:val="1"/>
      <w:numFmt w:val="bullet"/>
      <w:lvlText w:val=""/>
      <w:lvlJc w:val="left"/>
      <w:pPr>
        <w:tabs>
          <w:tab w:val="num" w:pos="5040"/>
        </w:tabs>
        <w:ind w:left="5040" w:hanging="360"/>
      </w:pPr>
      <w:rPr>
        <w:rFonts w:ascii="Wingdings" w:hAnsi="Wingdings" w:hint="default"/>
      </w:rPr>
    </w:lvl>
    <w:lvl w:ilvl="7" w:tplc="98266D0A" w:tentative="1">
      <w:start w:val="1"/>
      <w:numFmt w:val="bullet"/>
      <w:lvlText w:val=""/>
      <w:lvlJc w:val="left"/>
      <w:pPr>
        <w:tabs>
          <w:tab w:val="num" w:pos="5760"/>
        </w:tabs>
        <w:ind w:left="5760" w:hanging="360"/>
      </w:pPr>
      <w:rPr>
        <w:rFonts w:ascii="Wingdings" w:hAnsi="Wingdings" w:hint="default"/>
      </w:rPr>
    </w:lvl>
    <w:lvl w:ilvl="8" w:tplc="A48CF9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76443"/>
    <w:multiLevelType w:val="hybridMultilevel"/>
    <w:tmpl w:val="60668304"/>
    <w:lvl w:ilvl="0" w:tplc="BC28B9AE">
      <w:start w:val="1"/>
      <w:numFmt w:val="bullet"/>
      <w:lvlText w:val=""/>
      <w:lvlJc w:val="left"/>
      <w:pPr>
        <w:tabs>
          <w:tab w:val="num" w:pos="720"/>
        </w:tabs>
        <w:ind w:left="720" w:hanging="360"/>
      </w:pPr>
      <w:rPr>
        <w:rFonts w:ascii="Wingdings" w:hAnsi="Wingdings" w:hint="default"/>
      </w:rPr>
    </w:lvl>
    <w:lvl w:ilvl="1" w:tplc="D29A10A0" w:tentative="1">
      <w:start w:val="1"/>
      <w:numFmt w:val="bullet"/>
      <w:lvlText w:val=""/>
      <w:lvlJc w:val="left"/>
      <w:pPr>
        <w:tabs>
          <w:tab w:val="num" w:pos="1440"/>
        </w:tabs>
        <w:ind w:left="1440" w:hanging="360"/>
      </w:pPr>
      <w:rPr>
        <w:rFonts w:ascii="Wingdings" w:hAnsi="Wingdings" w:hint="default"/>
      </w:rPr>
    </w:lvl>
    <w:lvl w:ilvl="2" w:tplc="1702F150" w:tentative="1">
      <w:start w:val="1"/>
      <w:numFmt w:val="bullet"/>
      <w:lvlText w:val=""/>
      <w:lvlJc w:val="left"/>
      <w:pPr>
        <w:tabs>
          <w:tab w:val="num" w:pos="2160"/>
        </w:tabs>
        <w:ind w:left="2160" w:hanging="360"/>
      </w:pPr>
      <w:rPr>
        <w:rFonts w:ascii="Wingdings" w:hAnsi="Wingdings" w:hint="default"/>
      </w:rPr>
    </w:lvl>
    <w:lvl w:ilvl="3" w:tplc="1A1620CC" w:tentative="1">
      <w:start w:val="1"/>
      <w:numFmt w:val="bullet"/>
      <w:lvlText w:val=""/>
      <w:lvlJc w:val="left"/>
      <w:pPr>
        <w:tabs>
          <w:tab w:val="num" w:pos="2880"/>
        </w:tabs>
        <w:ind w:left="2880" w:hanging="360"/>
      </w:pPr>
      <w:rPr>
        <w:rFonts w:ascii="Wingdings" w:hAnsi="Wingdings" w:hint="default"/>
      </w:rPr>
    </w:lvl>
    <w:lvl w:ilvl="4" w:tplc="73D4E51E" w:tentative="1">
      <w:start w:val="1"/>
      <w:numFmt w:val="bullet"/>
      <w:lvlText w:val=""/>
      <w:lvlJc w:val="left"/>
      <w:pPr>
        <w:tabs>
          <w:tab w:val="num" w:pos="3600"/>
        </w:tabs>
        <w:ind w:left="3600" w:hanging="360"/>
      </w:pPr>
      <w:rPr>
        <w:rFonts w:ascii="Wingdings" w:hAnsi="Wingdings" w:hint="default"/>
      </w:rPr>
    </w:lvl>
    <w:lvl w:ilvl="5" w:tplc="3DDEFE0C" w:tentative="1">
      <w:start w:val="1"/>
      <w:numFmt w:val="bullet"/>
      <w:lvlText w:val=""/>
      <w:lvlJc w:val="left"/>
      <w:pPr>
        <w:tabs>
          <w:tab w:val="num" w:pos="4320"/>
        </w:tabs>
        <w:ind w:left="4320" w:hanging="360"/>
      </w:pPr>
      <w:rPr>
        <w:rFonts w:ascii="Wingdings" w:hAnsi="Wingdings" w:hint="default"/>
      </w:rPr>
    </w:lvl>
    <w:lvl w:ilvl="6" w:tplc="DD1C34D8" w:tentative="1">
      <w:start w:val="1"/>
      <w:numFmt w:val="bullet"/>
      <w:lvlText w:val=""/>
      <w:lvlJc w:val="left"/>
      <w:pPr>
        <w:tabs>
          <w:tab w:val="num" w:pos="5040"/>
        </w:tabs>
        <w:ind w:left="5040" w:hanging="360"/>
      </w:pPr>
      <w:rPr>
        <w:rFonts w:ascii="Wingdings" w:hAnsi="Wingdings" w:hint="default"/>
      </w:rPr>
    </w:lvl>
    <w:lvl w:ilvl="7" w:tplc="8CF622A8" w:tentative="1">
      <w:start w:val="1"/>
      <w:numFmt w:val="bullet"/>
      <w:lvlText w:val=""/>
      <w:lvlJc w:val="left"/>
      <w:pPr>
        <w:tabs>
          <w:tab w:val="num" w:pos="5760"/>
        </w:tabs>
        <w:ind w:left="5760" w:hanging="360"/>
      </w:pPr>
      <w:rPr>
        <w:rFonts w:ascii="Wingdings" w:hAnsi="Wingdings" w:hint="default"/>
      </w:rPr>
    </w:lvl>
    <w:lvl w:ilvl="8" w:tplc="12905B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470E5"/>
    <w:multiLevelType w:val="hybridMultilevel"/>
    <w:tmpl w:val="B2E2F8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52174C"/>
    <w:multiLevelType w:val="hybridMultilevel"/>
    <w:tmpl w:val="E012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324D2"/>
    <w:multiLevelType w:val="hybridMultilevel"/>
    <w:tmpl w:val="8F10DBCC"/>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6BA0CD4"/>
    <w:multiLevelType w:val="hybridMultilevel"/>
    <w:tmpl w:val="B7DC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76F50"/>
    <w:multiLevelType w:val="hybridMultilevel"/>
    <w:tmpl w:val="50C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828F1"/>
    <w:multiLevelType w:val="hybridMultilevel"/>
    <w:tmpl w:val="9CBA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628F6"/>
    <w:multiLevelType w:val="hybridMultilevel"/>
    <w:tmpl w:val="1B50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F7DA9"/>
    <w:multiLevelType w:val="hybridMultilevel"/>
    <w:tmpl w:val="1C06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F25BF"/>
    <w:multiLevelType w:val="hybridMultilevel"/>
    <w:tmpl w:val="9398AE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25CD0"/>
    <w:multiLevelType w:val="hybridMultilevel"/>
    <w:tmpl w:val="9DA8B7CA"/>
    <w:lvl w:ilvl="0" w:tplc="505EC024">
      <w:start w:val="1"/>
      <w:numFmt w:val="bullet"/>
      <w:lvlText w:val=""/>
      <w:lvlJc w:val="left"/>
      <w:pPr>
        <w:tabs>
          <w:tab w:val="num" w:pos="720"/>
        </w:tabs>
        <w:ind w:left="720" w:hanging="360"/>
      </w:pPr>
      <w:rPr>
        <w:rFonts w:ascii="Wingdings" w:hAnsi="Wingdings" w:hint="default"/>
      </w:rPr>
    </w:lvl>
    <w:lvl w:ilvl="1" w:tplc="DAE052C8" w:tentative="1">
      <w:start w:val="1"/>
      <w:numFmt w:val="bullet"/>
      <w:lvlText w:val=""/>
      <w:lvlJc w:val="left"/>
      <w:pPr>
        <w:tabs>
          <w:tab w:val="num" w:pos="1440"/>
        </w:tabs>
        <w:ind w:left="1440" w:hanging="360"/>
      </w:pPr>
      <w:rPr>
        <w:rFonts w:ascii="Wingdings" w:hAnsi="Wingdings" w:hint="default"/>
      </w:rPr>
    </w:lvl>
    <w:lvl w:ilvl="2" w:tplc="38D83E94" w:tentative="1">
      <w:start w:val="1"/>
      <w:numFmt w:val="bullet"/>
      <w:lvlText w:val=""/>
      <w:lvlJc w:val="left"/>
      <w:pPr>
        <w:tabs>
          <w:tab w:val="num" w:pos="2160"/>
        </w:tabs>
        <w:ind w:left="2160" w:hanging="360"/>
      </w:pPr>
      <w:rPr>
        <w:rFonts w:ascii="Wingdings" w:hAnsi="Wingdings" w:hint="default"/>
      </w:rPr>
    </w:lvl>
    <w:lvl w:ilvl="3" w:tplc="1DEAF9DA" w:tentative="1">
      <w:start w:val="1"/>
      <w:numFmt w:val="bullet"/>
      <w:lvlText w:val=""/>
      <w:lvlJc w:val="left"/>
      <w:pPr>
        <w:tabs>
          <w:tab w:val="num" w:pos="2880"/>
        </w:tabs>
        <w:ind w:left="2880" w:hanging="360"/>
      </w:pPr>
      <w:rPr>
        <w:rFonts w:ascii="Wingdings" w:hAnsi="Wingdings" w:hint="default"/>
      </w:rPr>
    </w:lvl>
    <w:lvl w:ilvl="4" w:tplc="AA24C568" w:tentative="1">
      <w:start w:val="1"/>
      <w:numFmt w:val="bullet"/>
      <w:lvlText w:val=""/>
      <w:lvlJc w:val="left"/>
      <w:pPr>
        <w:tabs>
          <w:tab w:val="num" w:pos="3600"/>
        </w:tabs>
        <w:ind w:left="3600" w:hanging="360"/>
      </w:pPr>
      <w:rPr>
        <w:rFonts w:ascii="Wingdings" w:hAnsi="Wingdings" w:hint="default"/>
      </w:rPr>
    </w:lvl>
    <w:lvl w:ilvl="5" w:tplc="DA70A688" w:tentative="1">
      <w:start w:val="1"/>
      <w:numFmt w:val="bullet"/>
      <w:lvlText w:val=""/>
      <w:lvlJc w:val="left"/>
      <w:pPr>
        <w:tabs>
          <w:tab w:val="num" w:pos="4320"/>
        </w:tabs>
        <w:ind w:left="4320" w:hanging="360"/>
      </w:pPr>
      <w:rPr>
        <w:rFonts w:ascii="Wingdings" w:hAnsi="Wingdings" w:hint="default"/>
      </w:rPr>
    </w:lvl>
    <w:lvl w:ilvl="6" w:tplc="4E7C5CB2" w:tentative="1">
      <w:start w:val="1"/>
      <w:numFmt w:val="bullet"/>
      <w:lvlText w:val=""/>
      <w:lvlJc w:val="left"/>
      <w:pPr>
        <w:tabs>
          <w:tab w:val="num" w:pos="5040"/>
        </w:tabs>
        <w:ind w:left="5040" w:hanging="360"/>
      </w:pPr>
      <w:rPr>
        <w:rFonts w:ascii="Wingdings" w:hAnsi="Wingdings" w:hint="default"/>
      </w:rPr>
    </w:lvl>
    <w:lvl w:ilvl="7" w:tplc="7AD0108A" w:tentative="1">
      <w:start w:val="1"/>
      <w:numFmt w:val="bullet"/>
      <w:lvlText w:val=""/>
      <w:lvlJc w:val="left"/>
      <w:pPr>
        <w:tabs>
          <w:tab w:val="num" w:pos="5760"/>
        </w:tabs>
        <w:ind w:left="5760" w:hanging="360"/>
      </w:pPr>
      <w:rPr>
        <w:rFonts w:ascii="Wingdings" w:hAnsi="Wingdings" w:hint="default"/>
      </w:rPr>
    </w:lvl>
    <w:lvl w:ilvl="8" w:tplc="E32CCF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53FC9"/>
    <w:multiLevelType w:val="hybridMultilevel"/>
    <w:tmpl w:val="7506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34A7A"/>
    <w:multiLevelType w:val="hybridMultilevel"/>
    <w:tmpl w:val="11DC62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761E6"/>
    <w:multiLevelType w:val="hybridMultilevel"/>
    <w:tmpl w:val="FBD6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B46D3"/>
    <w:multiLevelType w:val="hybridMultilevel"/>
    <w:tmpl w:val="88DC0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D2BD3"/>
    <w:multiLevelType w:val="hybridMultilevel"/>
    <w:tmpl w:val="1182154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2"/>
  </w:num>
  <w:num w:numId="2">
    <w:abstractNumId w:val="27"/>
  </w:num>
  <w:num w:numId="3">
    <w:abstractNumId w:val="5"/>
  </w:num>
  <w:num w:numId="4">
    <w:abstractNumId w:val="14"/>
  </w:num>
  <w:num w:numId="5">
    <w:abstractNumId w:val="8"/>
  </w:num>
  <w:num w:numId="6">
    <w:abstractNumId w:val="25"/>
  </w:num>
  <w:num w:numId="7">
    <w:abstractNumId w:val="20"/>
  </w:num>
  <w:num w:numId="8">
    <w:abstractNumId w:val="16"/>
  </w:num>
  <w:num w:numId="9">
    <w:abstractNumId w:val="17"/>
  </w:num>
  <w:num w:numId="10">
    <w:abstractNumId w:val="10"/>
  </w:num>
  <w:num w:numId="11">
    <w:abstractNumId w:val="23"/>
  </w:num>
  <w:num w:numId="12">
    <w:abstractNumId w:val="18"/>
  </w:num>
  <w:num w:numId="13">
    <w:abstractNumId w:val="9"/>
  </w:num>
  <w:num w:numId="14">
    <w:abstractNumId w:val="0"/>
  </w:num>
  <w:num w:numId="15">
    <w:abstractNumId w:val="15"/>
  </w:num>
  <w:num w:numId="16">
    <w:abstractNumId w:val="21"/>
  </w:num>
  <w:num w:numId="17">
    <w:abstractNumId w:val="24"/>
  </w:num>
  <w:num w:numId="18">
    <w:abstractNumId w:val="4"/>
  </w:num>
  <w:num w:numId="19">
    <w:abstractNumId w:val="26"/>
  </w:num>
  <w:num w:numId="20">
    <w:abstractNumId w:val="12"/>
  </w:num>
  <w:num w:numId="21">
    <w:abstractNumId w:val="11"/>
  </w:num>
  <w:num w:numId="22">
    <w:abstractNumId w:val="22"/>
  </w:num>
  <w:num w:numId="23">
    <w:abstractNumId w:val="3"/>
  </w:num>
  <w:num w:numId="24">
    <w:abstractNumId w:val="1"/>
  </w:num>
  <w:num w:numId="25">
    <w:abstractNumId w:val="7"/>
  </w:num>
  <w:num w:numId="26">
    <w:abstractNumId w:val="6"/>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DC"/>
    <w:rsid w:val="00046CDC"/>
    <w:rsid w:val="0008722D"/>
    <w:rsid w:val="000C4F7B"/>
    <w:rsid w:val="00114157"/>
    <w:rsid w:val="00131C7A"/>
    <w:rsid w:val="001478E9"/>
    <w:rsid w:val="00164CEC"/>
    <w:rsid w:val="00193F80"/>
    <w:rsid w:val="001D7836"/>
    <w:rsid w:val="001F03DB"/>
    <w:rsid w:val="0021686A"/>
    <w:rsid w:val="00232D36"/>
    <w:rsid w:val="0031312D"/>
    <w:rsid w:val="00335A6F"/>
    <w:rsid w:val="0039501E"/>
    <w:rsid w:val="003C3E81"/>
    <w:rsid w:val="003E0177"/>
    <w:rsid w:val="004070C8"/>
    <w:rsid w:val="00421FE3"/>
    <w:rsid w:val="00453237"/>
    <w:rsid w:val="00494108"/>
    <w:rsid w:val="005059E6"/>
    <w:rsid w:val="00523E50"/>
    <w:rsid w:val="00545E57"/>
    <w:rsid w:val="005B7293"/>
    <w:rsid w:val="005E6661"/>
    <w:rsid w:val="005E6E30"/>
    <w:rsid w:val="0060542A"/>
    <w:rsid w:val="00606E54"/>
    <w:rsid w:val="006460EB"/>
    <w:rsid w:val="006A2CD5"/>
    <w:rsid w:val="006D6405"/>
    <w:rsid w:val="006E7777"/>
    <w:rsid w:val="006F2620"/>
    <w:rsid w:val="007472C2"/>
    <w:rsid w:val="00760B3C"/>
    <w:rsid w:val="00766E75"/>
    <w:rsid w:val="00781EC9"/>
    <w:rsid w:val="007B3CEB"/>
    <w:rsid w:val="007C4D74"/>
    <w:rsid w:val="00817EB4"/>
    <w:rsid w:val="008617F8"/>
    <w:rsid w:val="00880203"/>
    <w:rsid w:val="008B2079"/>
    <w:rsid w:val="008C321F"/>
    <w:rsid w:val="008D09AB"/>
    <w:rsid w:val="008E428C"/>
    <w:rsid w:val="009712CE"/>
    <w:rsid w:val="00981BC3"/>
    <w:rsid w:val="00982736"/>
    <w:rsid w:val="00A025BB"/>
    <w:rsid w:val="00A060F9"/>
    <w:rsid w:val="00A1594D"/>
    <w:rsid w:val="00A32500"/>
    <w:rsid w:val="00A53180"/>
    <w:rsid w:val="00A65B2C"/>
    <w:rsid w:val="00B058E2"/>
    <w:rsid w:val="00B44BED"/>
    <w:rsid w:val="00B60AD5"/>
    <w:rsid w:val="00B819D9"/>
    <w:rsid w:val="00B95126"/>
    <w:rsid w:val="00BB7BEE"/>
    <w:rsid w:val="00BC5E8B"/>
    <w:rsid w:val="00BD2695"/>
    <w:rsid w:val="00BD6289"/>
    <w:rsid w:val="00BD6840"/>
    <w:rsid w:val="00BE26A7"/>
    <w:rsid w:val="00CA220C"/>
    <w:rsid w:val="00CA416B"/>
    <w:rsid w:val="00D4545C"/>
    <w:rsid w:val="00D50E7A"/>
    <w:rsid w:val="00D928D2"/>
    <w:rsid w:val="00E409F9"/>
    <w:rsid w:val="00F97838"/>
    <w:rsid w:val="00FE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12D247"/>
  <w15:docId w15:val="{E802780F-87BC-4825-8494-F4C63DE8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CDC"/>
    <w:pPr>
      <w:ind w:left="720"/>
      <w:contextualSpacing/>
    </w:pPr>
  </w:style>
  <w:style w:type="paragraph" w:styleId="Header">
    <w:name w:val="header"/>
    <w:basedOn w:val="Normal"/>
    <w:link w:val="HeaderChar"/>
    <w:uiPriority w:val="99"/>
    <w:unhideWhenUsed/>
    <w:rsid w:val="008B2079"/>
    <w:pPr>
      <w:tabs>
        <w:tab w:val="center" w:pos="4513"/>
        <w:tab w:val="right" w:pos="9026"/>
      </w:tabs>
      <w:spacing w:line="240" w:lineRule="auto"/>
    </w:pPr>
  </w:style>
  <w:style w:type="character" w:customStyle="1" w:styleId="HeaderChar">
    <w:name w:val="Header Char"/>
    <w:basedOn w:val="DefaultParagraphFont"/>
    <w:link w:val="Header"/>
    <w:uiPriority w:val="99"/>
    <w:rsid w:val="008B2079"/>
  </w:style>
  <w:style w:type="paragraph" w:styleId="Footer">
    <w:name w:val="footer"/>
    <w:basedOn w:val="Normal"/>
    <w:link w:val="FooterChar"/>
    <w:uiPriority w:val="99"/>
    <w:unhideWhenUsed/>
    <w:rsid w:val="008B2079"/>
    <w:pPr>
      <w:tabs>
        <w:tab w:val="center" w:pos="4513"/>
        <w:tab w:val="right" w:pos="9026"/>
      </w:tabs>
      <w:spacing w:line="240" w:lineRule="auto"/>
    </w:pPr>
  </w:style>
  <w:style w:type="character" w:customStyle="1" w:styleId="FooterChar">
    <w:name w:val="Footer Char"/>
    <w:basedOn w:val="DefaultParagraphFont"/>
    <w:link w:val="Footer"/>
    <w:uiPriority w:val="99"/>
    <w:rsid w:val="008B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96539">
      <w:bodyDiv w:val="1"/>
      <w:marLeft w:val="0"/>
      <w:marRight w:val="0"/>
      <w:marTop w:val="0"/>
      <w:marBottom w:val="0"/>
      <w:divBdr>
        <w:top w:val="none" w:sz="0" w:space="0" w:color="auto"/>
        <w:left w:val="none" w:sz="0" w:space="0" w:color="auto"/>
        <w:bottom w:val="none" w:sz="0" w:space="0" w:color="auto"/>
        <w:right w:val="none" w:sz="0" w:space="0" w:color="auto"/>
      </w:divBdr>
      <w:divsChild>
        <w:div w:id="1967539434">
          <w:marLeft w:val="446"/>
          <w:marRight w:val="0"/>
          <w:marTop w:val="0"/>
          <w:marBottom w:val="0"/>
          <w:divBdr>
            <w:top w:val="none" w:sz="0" w:space="0" w:color="auto"/>
            <w:left w:val="none" w:sz="0" w:space="0" w:color="auto"/>
            <w:bottom w:val="none" w:sz="0" w:space="0" w:color="auto"/>
            <w:right w:val="none" w:sz="0" w:space="0" w:color="auto"/>
          </w:divBdr>
        </w:div>
        <w:div w:id="1397044547">
          <w:marLeft w:val="446"/>
          <w:marRight w:val="0"/>
          <w:marTop w:val="0"/>
          <w:marBottom w:val="0"/>
          <w:divBdr>
            <w:top w:val="none" w:sz="0" w:space="0" w:color="auto"/>
            <w:left w:val="none" w:sz="0" w:space="0" w:color="auto"/>
            <w:bottom w:val="none" w:sz="0" w:space="0" w:color="auto"/>
            <w:right w:val="none" w:sz="0" w:space="0" w:color="auto"/>
          </w:divBdr>
        </w:div>
        <w:div w:id="1923100119">
          <w:marLeft w:val="446"/>
          <w:marRight w:val="0"/>
          <w:marTop w:val="0"/>
          <w:marBottom w:val="0"/>
          <w:divBdr>
            <w:top w:val="none" w:sz="0" w:space="0" w:color="auto"/>
            <w:left w:val="none" w:sz="0" w:space="0" w:color="auto"/>
            <w:bottom w:val="none" w:sz="0" w:space="0" w:color="auto"/>
            <w:right w:val="none" w:sz="0" w:space="0" w:color="auto"/>
          </w:divBdr>
        </w:div>
        <w:div w:id="366688469">
          <w:marLeft w:val="446"/>
          <w:marRight w:val="0"/>
          <w:marTop w:val="0"/>
          <w:marBottom w:val="0"/>
          <w:divBdr>
            <w:top w:val="none" w:sz="0" w:space="0" w:color="auto"/>
            <w:left w:val="none" w:sz="0" w:space="0" w:color="auto"/>
            <w:bottom w:val="none" w:sz="0" w:space="0" w:color="auto"/>
            <w:right w:val="none" w:sz="0" w:space="0" w:color="auto"/>
          </w:divBdr>
        </w:div>
        <w:div w:id="2119136882">
          <w:marLeft w:val="446"/>
          <w:marRight w:val="0"/>
          <w:marTop w:val="0"/>
          <w:marBottom w:val="0"/>
          <w:divBdr>
            <w:top w:val="none" w:sz="0" w:space="0" w:color="auto"/>
            <w:left w:val="none" w:sz="0" w:space="0" w:color="auto"/>
            <w:bottom w:val="none" w:sz="0" w:space="0" w:color="auto"/>
            <w:right w:val="none" w:sz="0" w:space="0" w:color="auto"/>
          </w:divBdr>
        </w:div>
        <w:div w:id="503016428">
          <w:marLeft w:val="446"/>
          <w:marRight w:val="0"/>
          <w:marTop w:val="0"/>
          <w:marBottom w:val="0"/>
          <w:divBdr>
            <w:top w:val="none" w:sz="0" w:space="0" w:color="auto"/>
            <w:left w:val="none" w:sz="0" w:space="0" w:color="auto"/>
            <w:bottom w:val="none" w:sz="0" w:space="0" w:color="auto"/>
            <w:right w:val="none" w:sz="0" w:space="0" w:color="auto"/>
          </w:divBdr>
        </w:div>
        <w:div w:id="1891375978">
          <w:marLeft w:val="446"/>
          <w:marRight w:val="0"/>
          <w:marTop w:val="0"/>
          <w:marBottom w:val="0"/>
          <w:divBdr>
            <w:top w:val="none" w:sz="0" w:space="0" w:color="auto"/>
            <w:left w:val="none" w:sz="0" w:space="0" w:color="auto"/>
            <w:bottom w:val="none" w:sz="0" w:space="0" w:color="auto"/>
            <w:right w:val="none" w:sz="0" w:space="0" w:color="auto"/>
          </w:divBdr>
        </w:div>
        <w:div w:id="1191256870">
          <w:marLeft w:val="446"/>
          <w:marRight w:val="0"/>
          <w:marTop w:val="0"/>
          <w:marBottom w:val="0"/>
          <w:divBdr>
            <w:top w:val="none" w:sz="0" w:space="0" w:color="auto"/>
            <w:left w:val="none" w:sz="0" w:space="0" w:color="auto"/>
            <w:bottom w:val="none" w:sz="0" w:space="0" w:color="auto"/>
            <w:right w:val="none" w:sz="0" w:space="0" w:color="auto"/>
          </w:divBdr>
        </w:div>
        <w:div w:id="755446539">
          <w:marLeft w:val="446"/>
          <w:marRight w:val="0"/>
          <w:marTop w:val="0"/>
          <w:marBottom w:val="0"/>
          <w:divBdr>
            <w:top w:val="none" w:sz="0" w:space="0" w:color="auto"/>
            <w:left w:val="none" w:sz="0" w:space="0" w:color="auto"/>
            <w:bottom w:val="none" w:sz="0" w:space="0" w:color="auto"/>
            <w:right w:val="none" w:sz="0" w:space="0" w:color="auto"/>
          </w:divBdr>
        </w:div>
        <w:div w:id="904223414">
          <w:marLeft w:val="446"/>
          <w:marRight w:val="0"/>
          <w:marTop w:val="0"/>
          <w:marBottom w:val="0"/>
          <w:divBdr>
            <w:top w:val="none" w:sz="0" w:space="0" w:color="auto"/>
            <w:left w:val="none" w:sz="0" w:space="0" w:color="auto"/>
            <w:bottom w:val="none" w:sz="0" w:space="0" w:color="auto"/>
            <w:right w:val="none" w:sz="0" w:space="0" w:color="auto"/>
          </w:divBdr>
        </w:div>
        <w:div w:id="2033917738">
          <w:marLeft w:val="446"/>
          <w:marRight w:val="0"/>
          <w:marTop w:val="0"/>
          <w:marBottom w:val="0"/>
          <w:divBdr>
            <w:top w:val="none" w:sz="0" w:space="0" w:color="auto"/>
            <w:left w:val="none" w:sz="0" w:space="0" w:color="auto"/>
            <w:bottom w:val="none" w:sz="0" w:space="0" w:color="auto"/>
            <w:right w:val="none" w:sz="0" w:space="0" w:color="auto"/>
          </w:divBdr>
        </w:div>
        <w:div w:id="290864869">
          <w:marLeft w:val="446"/>
          <w:marRight w:val="0"/>
          <w:marTop w:val="0"/>
          <w:marBottom w:val="0"/>
          <w:divBdr>
            <w:top w:val="none" w:sz="0" w:space="0" w:color="auto"/>
            <w:left w:val="none" w:sz="0" w:space="0" w:color="auto"/>
            <w:bottom w:val="none" w:sz="0" w:space="0" w:color="auto"/>
            <w:right w:val="none" w:sz="0" w:space="0" w:color="auto"/>
          </w:divBdr>
        </w:div>
        <w:div w:id="548690818">
          <w:marLeft w:val="446"/>
          <w:marRight w:val="0"/>
          <w:marTop w:val="0"/>
          <w:marBottom w:val="0"/>
          <w:divBdr>
            <w:top w:val="none" w:sz="0" w:space="0" w:color="auto"/>
            <w:left w:val="none" w:sz="0" w:space="0" w:color="auto"/>
            <w:bottom w:val="none" w:sz="0" w:space="0" w:color="auto"/>
            <w:right w:val="none" w:sz="0" w:space="0" w:color="auto"/>
          </w:divBdr>
        </w:div>
        <w:div w:id="2094427389">
          <w:marLeft w:val="446"/>
          <w:marRight w:val="0"/>
          <w:marTop w:val="0"/>
          <w:marBottom w:val="0"/>
          <w:divBdr>
            <w:top w:val="none" w:sz="0" w:space="0" w:color="auto"/>
            <w:left w:val="none" w:sz="0" w:space="0" w:color="auto"/>
            <w:bottom w:val="none" w:sz="0" w:space="0" w:color="auto"/>
            <w:right w:val="none" w:sz="0" w:space="0" w:color="auto"/>
          </w:divBdr>
        </w:div>
        <w:div w:id="1676955075">
          <w:marLeft w:val="446"/>
          <w:marRight w:val="0"/>
          <w:marTop w:val="0"/>
          <w:marBottom w:val="0"/>
          <w:divBdr>
            <w:top w:val="none" w:sz="0" w:space="0" w:color="auto"/>
            <w:left w:val="none" w:sz="0" w:space="0" w:color="auto"/>
            <w:bottom w:val="none" w:sz="0" w:space="0" w:color="auto"/>
            <w:right w:val="none" w:sz="0" w:space="0" w:color="auto"/>
          </w:divBdr>
        </w:div>
        <w:div w:id="1225991234">
          <w:marLeft w:val="446"/>
          <w:marRight w:val="0"/>
          <w:marTop w:val="0"/>
          <w:marBottom w:val="0"/>
          <w:divBdr>
            <w:top w:val="none" w:sz="0" w:space="0" w:color="auto"/>
            <w:left w:val="none" w:sz="0" w:space="0" w:color="auto"/>
            <w:bottom w:val="none" w:sz="0" w:space="0" w:color="auto"/>
            <w:right w:val="none" w:sz="0" w:space="0" w:color="auto"/>
          </w:divBdr>
        </w:div>
        <w:div w:id="926770931">
          <w:marLeft w:val="446"/>
          <w:marRight w:val="0"/>
          <w:marTop w:val="0"/>
          <w:marBottom w:val="0"/>
          <w:divBdr>
            <w:top w:val="none" w:sz="0" w:space="0" w:color="auto"/>
            <w:left w:val="none" w:sz="0" w:space="0" w:color="auto"/>
            <w:bottom w:val="none" w:sz="0" w:space="0" w:color="auto"/>
            <w:right w:val="none" w:sz="0" w:space="0" w:color="auto"/>
          </w:divBdr>
        </w:div>
        <w:div w:id="1104811424">
          <w:marLeft w:val="446"/>
          <w:marRight w:val="0"/>
          <w:marTop w:val="0"/>
          <w:marBottom w:val="0"/>
          <w:divBdr>
            <w:top w:val="none" w:sz="0" w:space="0" w:color="auto"/>
            <w:left w:val="none" w:sz="0" w:space="0" w:color="auto"/>
            <w:bottom w:val="none" w:sz="0" w:space="0" w:color="auto"/>
            <w:right w:val="none" w:sz="0" w:space="0" w:color="auto"/>
          </w:divBdr>
        </w:div>
        <w:div w:id="603347854">
          <w:marLeft w:val="446"/>
          <w:marRight w:val="0"/>
          <w:marTop w:val="0"/>
          <w:marBottom w:val="0"/>
          <w:divBdr>
            <w:top w:val="none" w:sz="0" w:space="0" w:color="auto"/>
            <w:left w:val="none" w:sz="0" w:space="0" w:color="auto"/>
            <w:bottom w:val="none" w:sz="0" w:space="0" w:color="auto"/>
            <w:right w:val="none" w:sz="0" w:space="0" w:color="auto"/>
          </w:divBdr>
        </w:div>
        <w:div w:id="373892328">
          <w:marLeft w:val="446"/>
          <w:marRight w:val="0"/>
          <w:marTop w:val="0"/>
          <w:marBottom w:val="0"/>
          <w:divBdr>
            <w:top w:val="none" w:sz="0" w:space="0" w:color="auto"/>
            <w:left w:val="none" w:sz="0" w:space="0" w:color="auto"/>
            <w:bottom w:val="none" w:sz="0" w:space="0" w:color="auto"/>
            <w:right w:val="none" w:sz="0" w:space="0" w:color="auto"/>
          </w:divBdr>
        </w:div>
        <w:div w:id="829635427">
          <w:marLeft w:val="446"/>
          <w:marRight w:val="0"/>
          <w:marTop w:val="0"/>
          <w:marBottom w:val="0"/>
          <w:divBdr>
            <w:top w:val="none" w:sz="0" w:space="0" w:color="auto"/>
            <w:left w:val="none" w:sz="0" w:space="0" w:color="auto"/>
            <w:bottom w:val="none" w:sz="0" w:space="0" w:color="auto"/>
            <w:right w:val="none" w:sz="0" w:space="0" w:color="auto"/>
          </w:divBdr>
        </w:div>
        <w:div w:id="920679533">
          <w:marLeft w:val="446"/>
          <w:marRight w:val="0"/>
          <w:marTop w:val="0"/>
          <w:marBottom w:val="0"/>
          <w:divBdr>
            <w:top w:val="none" w:sz="0" w:space="0" w:color="auto"/>
            <w:left w:val="none" w:sz="0" w:space="0" w:color="auto"/>
            <w:bottom w:val="none" w:sz="0" w:space="0" w:color="auto"/>
            <w:right w:val="none" w:sz="0" w:space="0" w:color="auto"/>
          </w:divBdr>
        </w:div>
        <w:div w:id="1906334357">
          <w:marLeft w:val="446"/>
          <w:marRight w:val="0"/>
          <w:marTop w:val="0"/>
          <w:marBottom w:val="0"/>
          <w:divBdr>
            <w:top w:val="none" w:sz="0" w:space="0" w:color="auto"/>
            <w:left w:val="none" w:sz="0" w:space="0" w:color="auto"/>
            <w:bottom w:val="none" w:sz="0" w:space="0" w:color="auto"/>
            <w:right w:val="none" w:sz="0" w:space="0" w:color="auto"/>
          </w:divBdr>
        </w:div>
        <w:div w:id="2059936077">
          <w:marLeft w:val="446"/>
          <w:marRight w:val="0"/>
          <w:marTop w:val="0"/>
          <w:marBottom w:val="0"/>
          <w:divBdr>
            <w:top w:val="none" w:sz="0" w:space="0" w:color="auto"/>
            <w:left w:val="none" w:sz="0" w:space="0" w:color="auto"/>
            <w:bottom w:val="none" w:sz="0" w:space="0" w:color="auto"/>
            <w:right w:val="none" w:sz="0" w:space="0" w:color="auto"/>
          </w:divBdr>
        </w:div>
        <w:div w:id="1494447302">
          <w:marLeft w:val="446"/>
          <w:marRight w:val="0"/>
          <w:marTop w:val="0"/>
          <w:marBottom w:val="0"/>
          <w:divBdr>
            <w:top w:val="none" w:sz="0" w:space="0" w:color="auto"/>
            <w:left w:val="none" w:sz="0" w:space="0" w:color="auto"/>
            <w:bottom w:val="none" w:sz="0" w:space="0" w:color="auto"/>
            <w:right w:val="none" w:sz="0" w:space="0" w:color="auto"/>
          </w:divBdr>
        </w:div>
        <w:div w:id="1718040915">
          <w:marLeft w:val="446"/>
          <w:marRight w:val="0"/>
          <w:marTop w:val="0"/>
          <w:marBottom w:val="0"/>
          <w:divBdr>
            <w:top w:val="none" w:sz="0" w:space="0" w:color="auto"/>
            <w:left w:val="none" w:sz="0" w:space="0" w:color="auto"/>
            <w:bottom w:val="none" w:sz="0" w:space="0" w:color="auto"/>
            <w:right w:val="none" w:sz="0" w:space="0" w:color="auto"/>
          </w:divBdr>
        </w:div>
        <w:div w:id="3869539">
          <w:marLeft w:val="446"/>
          <w:marRight w:val="0"/>
          <w:marTop w:val="0"/>
          <w:marBottom w:val="0"/>
          <w:divBdr>
            <w:top w:val="none" w:sz="0" w:space="0" w:color="auto"/>
            <w:left w:val="none" w:sz="0" w:space="0" w:color="auto"/>
            <w:bottom w:val="none" w:sz="0" w:space="0" w:color="auto"/>
            <w:right w:val="none" w:sz="0" w:space="0" w:color="auto"/>
          </w:divBdr>
        </w:div>
        <w:div w:id="7102325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laptop3</dc:creator>
  <cp:lastModifiedBy>HHTLBull</cp:lastModifiedBy>
  <cp:revision>27</cp:revision>
  <cp:lastPrinted>2016-11-07T15:33:00Z</cp:lastPrinted>
  <dcterms:created xsi:type="dcterms:W3CDTF">2019-10-27T11:37:00Z</dcterms:created>
  <dcterms:modified xsi:type="dcterms:W3CDTF">2022-12-04T20:46:00Z</dcterms:modified>
</cp:coreProperties>
</file>