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9"/>
        <w:gridCol w:w="3641"/>
        <w:gridCol w:w="524"/>
        <w:gridCol w:w="959"/>
        <w:gridCol w:w="162"/>
        <w:gridCol w:w="688"/>
        <w:gridCol w:w="985"/>
        <w:gridCol w:w="3622"/>
      </w:tblGrid>
      <w:tr w:rsidR="00C4599C" w:rsidTr="00C4599C">
        <w:trPr>
          <w:trHeight w:val="101"/>
        </w:trPr>
        <w:tc>
          <w:tcPr>
            <w:tcW w:w="15866" w:type="dxa"/>
            <w:gridSpan w:val="10"/>
            <w:shd w:val="clear" w:color="auto" w:fill="D9D9D9" w:themeFill="background1" w:themeFillShade="D9"/>
          </w:tcPr>
          <w:p w:rsidR="00C4599C" w:rsidRPr="00C4599C" w:rsidRDefault="00C4599C" w:rsidP="00DE0800">
            <w:pPr>
              <w:jc w:val="center"/>
              <w:rPr>
                <w:b/>
                <w:sz w:val="28"/>
              </w:rPr>
            </w:pPr>
            <w:r w:rsidRPr="00C4599C">
              <w:rPr>
                <w:b/>
                <w:sz w:val="28"/>
              </w:rPr>
              <w:t>Holy Trinity C of E Primary School</w:t>
            </w:r>
          </w:p>
          <w:p w:rsidR="00C4599C" w:rsidRPr="00C4599C" w:rsidRDefault="00C4599C" w:rsidP="00DE0800">
            <w:pPr>
              <w:jc w:val="center"/>
              <w:rPr>
                <w:b/>
                <w:sz w:val="28"/>
              </w:rPr>
            </w:pPr>
            <w:r w:rsidRPr="00C4599C">
              <w:rPr>
                <w:b/>
                <w:sz w:val="28"/>
              </w:rPr>
              <w:t>School Improvement 20</w:t>
            </w:r>
            <w:r w:rsidR="00A314A2">
              <w:rPr>
                <w:b/>
                <w:sz w:val="28"/>
              </w:rPr>
              <w:t>2</w:t>
            </w:r>
            <w:r w:rsidR="002510E8">
              <w:rPr>
                <w:b/>
                <w:sz w:val="28"/>
              </w:rPr>
              <w:t>3</w:t>
            </w:r>
            <w:r w:rsidRPr="00C4599C">
              <w:rPr>
                <w:b/>
                <w:sz w:val="28"/>
              </w:rPr>
              <w:t>-2</w:t>
            </w:r>
            <w:r w:rsidR="002510E8">
              <w:rPr>
                <w:b/>
                <w:sz w:val="28"/>
              </w:rPr>
              <w:t>4</w:t>
            </w:r>
          </w:p>
        </w:tc>
      </w:tr>
      <w:tr w:rsidR="00092E2D" w:rsidTr="00092E2D">
        <w:trPr>
          <w:trHeight w:val="100"/>
        </w:trPr>
        <w:tc>
          <w:tcPr>
            <w:tcW w:w="1555" w:type="dxa"/>
            <w:shd w:val="clear" w:color="auto" w:fill="D9D9D9" w:themeFill="background1" w:themeFillShade="D9"/>
          </w:tcPr>
          <w:p w:rsidR="00092E2D" w:rsidRPr="00C4599C" w:rsidRDefault="00092E2D" w:rsidP="00DE0800">
            <w:pPr>
              <w:rPr>
                <w:b/>
              </w:rPr>
            </w:pPr>
            <w:r>
              <w:rPr>
                <w:b/>
              </w:rPr>
              <w:t>Subject</w:t>
            </w:r>
          </w:p>
        </w:tc>
        <w:tc>
          <w:tcPr>
            <w:tcW w:w="14311" w:type="dxa"/>
            <w:gridSpan w:val="9"/>
          </w:tcPr>
          <w:p w:rsidR="00092E2D" w:rsidRPr="00C4599C" w:rsidRDefault="00D30C48" w:rsidP="00DE0800">
            <w:pPr>
              <w:rPr>
                <w:b/>
              </w:rPr>
            </w:pPr>
            <w:r>
              <w:rPr>
                <w:b/>
              </w:rPr>
              <w:t>Science</w:t>
            </w:r>
          </w:p>
        </w:tc>
      </w:tr>
      <w:tr w:rsidR="00092E2D" w:rsidTr="00092E2D">
        <w:trPr>
          <w:trHeight w:val="100"/>
        </w:trPr>
        <w:tc>
          <w:tcPr>
            <w:tcW w:w="1555" w:type="dxa"/>
            <w:shd w:val="clear" w:color="auto" w:fill="D9D9D9" w:themeFill="background1" w:themeFillShade="D9"/>
          </w:tcPr>
          <w:p w:rsidR="00092E2D" w:rsidRPr="00C4599C" w:rsidRDefault="00092E2D" w:rsidP="00DE0800">
            <w:pPr>
              <w:rPr>
                <w:b/>
              </w:rPr>
            </w:pPr>
            <w:r>
              <w:rPr>
                <w:b/>
              </w:rPr>
              <w:t>Staff</w:t>
            </w:r>
          </w:p>
        </w:tc>
        <w:tc>
          <w:tcPr>
            <w:tcW w:w="14311" w:type="dxa"/>
            <w:gridSpan w:val="9"/>
          </w:tcPr>
          <w:p w:rsidR="00092E2D" w:rsidRPr="00C4599C" w:rsidRDefault="00D30C48" w:rsidP="00DE0800">
            <w:pPr>
              <w:rPr>
                <w:b/>
              </w:rPr>
            </w:pPr>
            <w:r>
              <w:rPr>
                <w:b/>
              </w:rPr>
              <w:t xml:space="preserve">Mrs Laura Bull </w:t>
            </w:r>
          </w:p>
        </w:tc>
      </w:tr>
      <w:tr w:rsidR="00092E2D" w:rsidTr="00E60D7E">
        <w:trPr>
          <w:trHeight w:val="299"/>
        </w:trPr>
        <w:tc>
          <w:tcPr>
            <w:tcW w:w="8926" w:type="dxa"/>
            <w:gridSpan w:val="4"/>
            <w:shd w:val="clear" w:color="auto" w:fill="D9D9D9" w:themeFill="background1" w:themeFillShade="D9"/>
          </w:tcPr>
          <w:p w:rsidR="00092E2D" w:rsidRPr="00C4599C" w:rsidRDefault="00092E2D" w:rsidP="00DE0800">
            <w:pPr>
              <w:rPr>
                <w:b/>
              </w:rPr>
            </w:pPr>
            <w:r>
              <w:rPr>
                <w:b/>
              </w:rPr>
              <w:t>Strategic Subject Intent</w:t>
            </w:r>
          </w:p>
        </w:tc>
        <w:tc>
          <w:tcPr>
            <w:tcW w:w="6940" w:type="dxa"/>
            <w:gridSpan w:val="6"/>
            <w:shd w:val="clear" w:color="auto" w:fill="D9D9D9" w:themeFill="background1" w:themeFillShade="D9"/>
          </w:tcPr>
          <w:p w:rsidR="00092E2D" w:rsidRPr="00C4599C" w:rsidRDefault="00092E2D" w:rsidP="00DE0800">
            <w:pPr>
              <w:rPr>
                <w:b/>
              </w:rPr>
            </w:pPr>
            <w:r>
              <w:rPr>
                <w:b/>
              </w:rPr>
              <w:t>Intended Impact</w:t>
            </w:r>
          </w:p>
        </w:tc>
      </w:tr>
      <w:tr w:rsidR="00092E2D" w:rsidTr="00E60D7E">
        <w:trPr>
          <w:trHeight w:val="603"/>
        </w:trPr>
        <w:tc>
          <w:tcPr>
            <w:tcW w:w="8926" w:type="dxa"/>
            <w:gridSpan w:val="4"/>
          </w:tcPr>
          <w:p w:rsidR="00B276E1"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Science in the Foundation Stage is taught indirectly through </w:t>
            </w:r>
            <w:r w:rsidR="00DA2B77">
              <w:t xml:space="preserve">‘Knowledge and </w:t>
            </w:r>
            <w:r>
              <w:t>Understanding the World' and directly through themed lessons, such as ice and melting. Activities and science areas</w:t>
            </w:r>
            <w:r w:rsidR="00DA2B77">
              <w:t xml:space="preserve"> (indoors &amp; outdoors)</w:t>
            </w:r>
            <w:r>
              <w:t xml:space="preserve"> encourage every child to explore, problem solve, observe, predict, think, make decisions and talk about the world around them.</w:t>
            </w:r>
            <w:r w:rsidR="00DA2B77">
              <w:t xml:space="preserve"> </w:t>
            </w:r>
          </w:p>
          <w:p w:rsidR="00B276E1"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rsidR="00B276E1"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To s</w:t>
            </w:r>
            <w:r w:rsidR="00DA2B77">
              <w:t>park</w:t>
            </w:r>
            <w:r>
              <w:t xml:space="preserve"> excitement and curiosity by providing a high-quality, sequential science education so that children can grow in their confidence when articulating scientific knowledge and conceptual understanding, building up scientific vocabulary within the disciplines of biology, chemistry and physics as they progress through each Key Stage.</w:t>
            </w:r>
          </w:p>
          <w:p w:rsidR="00B276E1"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rsidR="00B276E1"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To create predictions and apply their mathematical knowledge to their understanding of science when collecting, presenting and analysing data. To use rational explanations and analyse causes, and apply their learning of matters, skills and processes when working scientifically.</w:t>
            </w:r>
          </w:p>
          <w:p w:rsidR="00B276E1"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rsidR="00AE217A" w:rsidRDefault="00B276E1"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To understand the uses and implications of science, today and for the future.</w:t>
            </w:r>
          </w:p>
          <w:p w:rsidR="00DA2B77" w:rsidRDefault="00DA2B77"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rsidR="00DA2B77" w:rsidRDefault="00DA2B77"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To study inventors of differing gender, race and beliefs and explore the impact their inventions have on society today. </w:t>
            </w:r>
          </w:p>
          <w:p w:rsidR="00DA2B77" w:rsidRDefault="00DA2B77"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rsidR="00DA2B77" w:rsidRPr="00AE217A" w:rsidRDefault="00DA2B77" w:rsidP="00B27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To use the </w:t>
            </w:r>
            <w:r w:rsidRPr="00DA2B77">
              <w:t>White Rose Science</w:t>
            </w:r>
            <w:r>
              <w:t xml:space="preserve"> scheme to </w:t>
            </w:r>
            <w:r w:rsidRPr="00DA2B77">
              <w:t>teach practical approaches to science and scientific language in a fun and logical way.</w:t>
            </w:r>
            <w:r w:rsidR="00E60D7E">
              <w:t xml:space="preserve"> It will also cover </w:t>
            </w:r>
            <w:r w:rsidR="00E60D7E" w:rsidRPr="00E60D7E">
              <w:t>scientific questions around sustainability and the planet, and help children develop an empathy for the local and wider environment.</w:t>
            </w:r>
          </w:p>
        </w:tc>
        <w:tc>
          <w:tcPr>
            <w:tcW w:w="6940" w:type="dxa"/>
            <w:gridSpan w:val="6"/>
          </w:tcPr>
          <w:p w:rsidR="00B276E1" w:rsidRDefault="00B276E1" w:rsidP="00457AB3">
            <w:pPr>
              <w:pStyle w:val="NoSpacing"/>
              <w:numPr>
                <w:ilvl w:val="0"/>
                <w:numId w:val="8"/>
              </w:numPr>
            </w:pPr>
            <w:r>
              <w:t xml:space="preserve">Staff will plan with more confidence using </w:t>
            </w:r>
            <w:r w:rsidR="00457AB3">
              <w:t>the White Rose Science tool, ensuring</w:t>
            </w:r>
            <w:r>
              <w:t xml:space="preserve"> knowledge and skills </w:t>
            </w:r>
            <w:r w:rsidR="00457AB3">
              <w:t xml:space="preserve">are combined and given equal measure. </w:t>
            </w:r>
          </w:p>
          <w:p w:rsidR="00B276E1" w:rsidRDefault="00B276E1" w:rsidP="00457AB3">
            <w:pPr>
              <w:pStyle w:val="NoSpacing"/>
              <w:numPr>
                <w:ilvl w:val="0"/>
                <w:numId w:val="8"/>
              </w:numPr>
            </w:pPr>
            <w:r>
              <w:t xml:space="preserve">Staff will have an improved understanding of assessment within Science, knowledge of how to differentiate between year group outcomes and ensure science skills and knowledge </w:t>
            </w:r>
            <w:r w:rsidR="00457AB3">
              <w:t xml:space="preserve">are </w:t>
            </w:r>
            <w:r>
              <w:t>progressing through year groups.</w:t>
            </w:r>
            <w:r w:rsidR="00457AB3">
              <w:t xml:space="preserve"> (Planning/assessment board). </w:t>
            </w:r>
          </w:p>
          <w:p w:rsidR="00457AB3" w:rsidRDefault="00457AB3" w:rsidP="00457AB3">
            <w:pPr>
              <w:pStyle w:val="NoSpacing"/>
              <w:numPr>
                <w:ilvl w:val="0"/>
                <w:numId w:val="8"/>
              </w:numPr>
            </w:pPr>
            <w:r>
              <w:t xml:space="preserve">Staff will ensure that teaching and learning in Science is broad and progressive.  </w:t>
            </w:r>
          </w:p>
          <w:p w:rsidR="00457AB3" w:rsidRDefault="00457AB3" w:rsidP="00457AB3">
            <w:pPr>
              <w:pStyle w:val="NoSpacing"/>
              <w:numPr>
                <w:ilvl w:val="0"/>
                <w:numId w:val="8"/>
              </w:numPr>
            </w:pPr>
            <w:r>
              <w:t xml:space="preserve">Pupils will feel engaged and appropriately challenged. </w:t>
            </w:r>
          </w:p>
          <w:p w:rsidR="00B276E1" w:rsidRDefault="00B276E1" w:rsidP="00457AB3">
            <w:pPr>
              <w:pStyle w:val="NoSpacing"/>
              <w:numPr>
                <w:ilvl w:val="0"/>
                <w:numId w:val="8"/>
              </w:numPr>
            </w:pPr>
            <w:r>
              <w:t xml:space="preserve">Staff will </w:t>
            </w:r>
            <w:r w:rsidR="00457AB3">
              <w:t>gain</w:t>
            </w:r>
            <w:r>
              <w:t xml:space="preserve"> confidence when </w:t>
            </w:r>
            <w:r w:rsidR="00457AB3">
              <w:t xml:space="preserve">planning small steps of learning and ensure that opportunities are created for children to be curious and inquisitive. </w:t>
            </w:r>
          </w:p>
          <w:p w:rsidR="00B276E1" w:rsidRDefault="00B276E1" w:rsidP="00457AB3">
            <w:pPr>
              <w:pStyle w:val="NoSpacing"/>
              <w:numPr>
                <w:ilvl w:val="0"/>
                <w:numId w:val="8"/>
              </w:numPr>
            </w:pPr>
            <w:r>
              <w:t xml:space="preserve">Pupils will be </w:t>
            </w:r>
            <w:r w:rsidR="007C71EF">
              <w:t xml:space="preserve">given opportunities to lead their learning and investigations. They will develop their own questions and routes to explore. </w:t>
            </w:r>
          </w:p>
          <w:p w:rsidR="00B276E1" w:rsidRDefault="00B276E1" w:rsidP="007C71EF">
            <w:pPr>
              <w:pStyle w:val="NoSpacing"/>
              <w:numPr>
                <w:ilvl w:val="0"/>
                <w:numId w:val="8"/>
              </w:numPr>
            </w:pPr>
            <w:r>
              <w:t>Improved ability of pupils articulating scientific concepts clearly and precisely</w:t>
            </w:r>
            <w:r w:rsidR="007C71EF">
              <w:t>, using age appropriate terminology</w:t>
            </w:r>
            <w:r>
              <w:t>.</w:t>
            </w:r>
          </w:p>
          <w:p w:rsidR="00B276E1" w:rsidRDefault="00B276E1" w:rsidP="007C71EF">
            <w:pPr>
              <w:pStyle w:val="NoSpacing"/>
              <w:numPr>
                <w:ilvl w:val="0"/>
                <w:numId w:val="8"/>
              </w:numPr>
            </w:pPr>
            <w:r>
              <w:t xml:space="preserve">Pupils will </w:t>
            </w:r>
            <w:r w:rsidR="007C71EF">
              <w:t>apply</w:t>
            </w:r>
            <w:r>
              <w:t xml:space="preserve"> their mathematical skills when taking measurements using a range of equipment and measuring tools, presenting their work, for example through tables, Venn Diagrams and graphs, and interpreting what their presented work shows.</w:t>
            </w:r>
            <w:r w:rsidR="007C71EF">
              <w:t xml:space="preserve"> This will allow them to conclude findings with data and reasoning. </w:t>
            </w:r>
          </w:p>
          <w:p w:rsidR="00B276E1" w:rsidRDefault="007C71EF" w:rsidP="007C71EF">
            <w:pPr>
              <w:pStyle w:val="NoSpacing"/>
              <w:numPr>
                <w:ilvl w:val="0"/>
                <w:numId w:val="8"/>
              </w:numPr>
            </w:pPr>
            <w:r>
              <w:t xml:space="preserve">SEND pupils will feel supported and learning scaffolded to ensure success for all. </w:t>
            </w:r>
          </w:p>
          <w:p w:rsidR="00B276E1" w:rsidRDefault="00B276E1" w:rsidP="007C71EF">
            <w:pPr>
              <w:pStyle w:val="NoSpacing"/>
              <w:numPr>
                <w:ilvl w:val="0"/>
                <w:numId w:val="8"/>
              </w:numPr>
            </w:pPr>
            <w:r>
              <w:t>The ability to confidently articulate predictions, methods, results and conclusions using scientific terminolog</w:t>
            </w:r>
            <w:r w:rsidR="00F4191F">
              <w:t xml:space="preserve">y. </w:t>
            </w:r>
          </w:p>
          <w:p w:rsidR="00B276E1" w:rsidRDefault="00B276E1" w:rsidP="00F4191F">
            <w:pPr>
              <w:pStyle w:val="NoSpacing"/>
              <w:numPr>
                <w:ilvl w:val="0"/>
                <w:numId w:val="8"/>
              </w:numPr>
            </w:pPr>
            <w:r>
              <w:t>An improvement in pupils’ understanding of the uses and implications of science in our world today and consider its role in the future within science lessons.</w:t>
            </w:r>
          </w:p>
          <w:p w:rsidR="00D30C48" w:rsidRDefault="00B276E1" w:rsidP="00D30C48">
            <w:pPr>
              <w:pStyle w:val="NoSpacing"/>
              <w:numPr>
                <w:ilvl w:val="0"/>
                <w:numId w:val="8"/>
              </w:numPr>
            </w:pPr>
            <w:r>
              <w:t>To improve children’s cultural capital through experiences such as trips, WOW days, visitors, exploring the local area etc.</w:t>
            </w:r>
          </w:p>
          <w:p w:rsidR="00D30C48" w:rsidRDefault="00D30C48" w:rsidP="00D30C48">
            <w:pPr>
              <w:pStyle w:val="NoSpacing"/>
            </w:pPr>
          </w:p>
          <w:p w:rsidR="00F4191F" w:rsidRPr="00A7775E" w:rsidRDefault="00F4191F" w:rsidP="00D30C48">
            <w:pPr>
              <w:pStyle w:val="NoSpacing"/>
            </w:pPr>
          </w:p>
        </w:tc>
      </w:tr>
      <w:tr w:rsidR="00092E2D" w:rsidTr="00092E2D">
        <w:tc>
          <w:tcPr>
            <w:tcW w:w="9450" w:type="dxa"/>
            <w:gridSpan w:val="5"/>
            <w:vMerge w:val="restart"/>
            <w:shd w:val="clear" w:color="auto" w:fill="D9D9D9" w:themeFill="background1" w:themeFillShade="D9"/>
          </w:tcPr>
          <w:p w:rsidR="00092E2D" w:rsidRPr="00C4599C" w:rsidRDefault="00092E2D" w:rsidP="00DE0800">
            <w:pPr>
              <w:rPr>
                <w:b/>
              </w:rPr>
            </w:pPr>
            <w:r w:rsidRPr="00C4599C">
              <w:rPr>
                <w:b/>
              </w:rPr>
              <w:lastRenderedPageBreak/>
              <w:t>Subject Implementation</w:t>
            </w:r>
          </w:p>
        </w:tc>
        <w:tc>
          <w:tcPr>
            <w:tcW w:w="2794" w:type="dxa"/>
            <w:gridSpan w:val="4"/>
            <w:shd w:val="clear" w:color="auto" w:fill="D9D9D9" w:themeFill="background1" w:themeFillShade="D9"/>
          </w:tcPr>
          <w:p w:rsidR="00092E2D" w:rsidRPr="00092E2D" w:rsidRDefault="00092E2D" w:rsidP="00DE0800">
            <w:pPr>
              <w:jc w:val="center"/>
              <w:rPr>
                <w:b/>
              </w:rPr>
            </w:pPr>
            <w:r w:rsidRPr="00092E2D">
              <w:rPr>
                <w:b/>
              </w:rPr>
              <w:t>RAG</w:t>
            </w:r>
          </w:p>
        </w:tc>
        <w:tc>
          <w:tcPr>
            <w:tcW w:w="3622" w:type="dxa"/>
            <w:vMerge w:val="restart"/>
            <w:shd w:val="clear" w:color="auto" w:fill="D9D9D9" w:themeFill="background1" w:themeFillShade="D9"/>
          </w:tcPr>
          <w:p w:rsidR="00092E2D" w:rsidRPr="00092E2D" w:rsidRDefault="00092E2D" w:rsidP="00DE0800">
            <w:pPr>
              <w:rPr>
                <w:b/>
              </w:rPr>
            </w:pPr>
            <w:r w:rsidRPr="00092E2D">
              <w:rPr>
                <w:b/>
              </w:rPr>
              <w:t>Comments</w:t>
            </w:r>
          </w:p>
        </w:tc>
      </w:tr>
      <w:tr w:rsidR="00092E2D" w:rsidTr="00092E2D">
        <w:tc>
          <w:tcPr>
            <w:tcW w:w="9450" w:type="dxa"/>
            <w:gridSpan w:val="5"/>
            <w:vMerge/>
          </w:tcPr>
          <w:p w:rsidR="00092E2D" w:rsidRDefault="00092E2D" w:rsidP="00DE0800"/>
        </w:tc>
        <w:tc>
          <w:tcPr>
            <w:tcW w:w="959" w:type="dxa"/>
            <w:shd w:val="clear" w:color="auto" w:fill="D9D9D9" w:themeFill="background1" w:themeFillShade="D9"/>
          </w:tcPr>
          <w:p w:rsidR="00092E2D" w:rsidRPr="00092E2D" w:rsidRDefault="00092E2D" w:rsidP="00DE0800">
            <w:pPr>
              <w:rPr>
                <w:b/>
              </w:rPr>
            </w:pPr>
            <w:r w:rsidRPr="00092E2D">
              <w:rPr>
                <w:b/>
              </w:rPr>
              <w:t>Autumn</w:t>
            </w:r>
          </w:p>
        </w:tc>
        <w:tc>
          <w:tcPr>
            <w:tcW w:w="850" w:type="dxa"/>
            <w:gridSpan w:val="2"/>
            <w:shd w:val="clear" w:color="auto" w:fill="D9D9D9" w:themeFill="background1" w:themeFillShade="D9"/>
          </w:tcPr>
          <w:p w:rsidR="00092E2D" w:rsidRPr="00092E2D" w:rsidRDefault="00092E2D" w:rsidP="00DE0800">
            <w:pPr>
              <w:rPr>
                <w:b/>
              </w:rPr>
            </w:pPr>
            <w:r w:rsidRPr="00092E2D">
              <w:rPr>
                <w:b/>
              </w:rPr>
              <w:t>Spring</w:t>
            </w:r>
          </w:p>
        </w:tc>
        <w:tc>
          <w:tcPr>
            <w:tcW w:w="985" w:type="dxa"/>
            <w:shd w:val="clear" w:color="auto" w:fill="D9D9D9" w:themeFill="background1" w:themeFillShade="D9"/>
          </w:tcPr>
          <w:p w:rsidR="00092E2D" w:rsidRPr="00092E2D" w:rsidRDefault="00092E2D" w:rsidP="00DE0800">
            <w:pPr>
              <w:rPr>
                <w:b/>
              </w:rPr>
            </w:pPr>
            <w:r w:rsidRPr="00092E2D">
              <w:rPr>
                <w:b/>
              </w:rPr>
              <w:t>Summer</w:t>
            </w:r>
          </w:p>
        </w:tc>
        <w:tc>
          <w:tcPr>
            <w:tcW w:w="3622" w:type="dxa"/>
            <w:vMerge/>
            <w:shd w:val="clear" w:color="auto" w:fill="D9D9D9" w:themeFill="background1" w:themeFillShade="D9"/>
          </w:tcPr>
          <w:p w:rsidR="00092E2D" w:rsidRDefault="00092E2D" w:rsidP="00DE0800"/>
        </w:tc>
      </w:tr>
      <w:tr w:rsidR="00A7775E" w:rsidTr="00A314A2">
        <w:tc>
          <w:tcPr>
            <w:tcW w:w="9450" w:type="dxa"/>
            <w:gridSpan w:val="5"/>
          </w:tcPr>
          <w:p w:rsidR="00A7775E" w:rsidRPr="00A7775E" w:rsidRDefault="00E60D7E" w:rsidP="00DE0800">
            <w:pPr>
              <w:pStyle w:val="NoSpacing"/>
            </w:pPr>
            <w:r>
              <w:t xml:space="preserve">To implement the </w:t>
            </w:r>
            <w:r w:rsidR="00F4191F">
              <w:t xml:space="preserve">White Rose </w:t>
            </w:r>
            <w:r>
              <w:t xml:space="preserve">Science scheme </w:t>
            </w:r>
            <w:r w:rsidR="00F4191F">
              <w:t>across school</w:t>
            </w:r>
            <w:r>
              <w:t xml:space="preserve"> Y1-6. </w:t>
            </w:r>
          </w:p>
        </w:tc>
        <w:tc>
          <w:tcPr>
            <w:tcW w:w="959" w:type="dxa"/>
            <w:shd w:val="clear" w:color="auto" w:fill="auto"/>
          </w:tcPr>
          <w:p w:rsidR="00A7775E" w:rsidRDefault="00A7775E" w:rsidP="00DE0800"/>
        </w:tc>
        <w:tc>
          <w:tcPr>
            <w:tcW w:w="850" w:type="dxa"/>
            <w:gridSpan w:val="2"/>
            <w:shd w:val="clear" w:color="auto" w:fill="auto"/>
          </w:tcPr>
          <w:p w:rsidR="00A7775E" w:rsidRDefault="00A7775E" w:rsidP="00DE0800"/>
        </w:tc>
        <w:tc>
          <w:tcPr>
            <w:tcW w:w="985" w:type="dxa"/>
            <w:shd w:val="clear" w:color="auto" w:fill="auto"/>
          </w:tcPr>
          <w:p w:rsidR="00A7775E" w:rsidRDefault="00A7775E" w:rsidP="00DE0800"/>
        </w:tc>
        <w:tc>
          <w:tcPr>
            <w:tcW w:w="3622" w:type="dxa"/>
          </w:tcPr>
          <w:p w:rsidR="00C65240" w:rsidRPr="00C65240" w:rsidRDefault="00C65240" w:rsidP="00DE0800">
            <w:pPr>
              <w:rPr>
                <w:color w:val="5B9BD5" w:themeColor="accent1"/>
              </w:rPr>
            </w:pPr>
          </w:p>
        </w:tc>
      </w:tr>
      <w:tr w:rsidR="00A7775E" w:rsidTr="00A314A2">
        <w:tc>
          <w:tcPr>
            <w:tcW w:w="9450" w:type="dxa"/>
            <w:gridSpan w:val="5"/>
          </w:tcPr>
          <w:p w:rsidR="00A7775E" w:rsidRDefault="00E60D7E" w:rsidP="002C0163">
            <w:pPr>
              <w:pStyle w:val="NoSpacing"/>
            </w:pPr>
            <w:r>
              <w:t>T</w:t>
            </w:r>
            <w:bookmarkStart w:id="0" w:name="_GoBack"/>
            <w:bookmarkEnd w:id="0"/>
            <w:r>
              <w:t>o</w:t>
            </w:r>
            <w:r w:rsidR="002C0163">
              <w:t xml:space="preserve"> inform parents of key t</w:t>
            </w:r>
            <w:r w:rsidR="00F4191F">
              <w:t>erminology</w:t>
            </w:r>
            <w:r w:rsidR="002C0163">
              <w:t xml:space="preserve">, home learning suggestions and web links to support learning prior to each new unit. </w:t>
            </w:r>
            <w:r w:rsidR="00F4191F">
              <w:t xml:space="preserve"> </w:t>
            </w:r>
          </w:p>
        </w:tc>
        <w:tc>
          <w:tcPr>
            <w:tcW w:w="959" w:type="dxa"/>
            <w:shd w:val="clear" w:color="auto" w:fill="auto"/>
          </w:tcPr>
          <w:p w:rsidR="00A7775E" w:rsidRDefault="00A7775E" w:rsidP="00DE0800"/>
        </w:tc>
        <w:tc>
          <w:tcPr>
            <w:tcW w:w="850" w:type="dxa"/>
            <w:gridSpan w:val="2"/>
            <w:shd w:val="clear" w:color="auto" w:fill="auto"/>
          </w:tcPr>
          <w:p w:rsidR="00A7775E" w:rsidRDefault="00A7775E" w:rsidP="00DE0800"/>
        </w:tc>
        <w:tc>
          <w:tcPr>
            <w:tcW w:w="985" w:type="dxa"/>
            <w:shd w:val="clear" w:color="auto" w:fill="auto"/>
          </w:tcPr>
          <w:p w:rsidR="00A7775E" w:rsidRDefault="00A7775E" w:rsidP="00DE0800"/>
        </w:tc>
        <w:tc>
          <w:tcPr>
            <w:tcW w:w="3622" w:type="dxa"/>
          </w:tcPr>
          <w:p w:rsidR="00A7775E" w:rsidRDefault="00A7775E" w:rsidP="00DE0800"/>
        </w:tc>
      </w:tr>
      <w:tr w:rsidR="00A3170F" w:rsidTr="00A314A2">
        <w:tc>
          <w:tcPr>
            <w:tcW w:w="9450" w:type="dxa"/>
            <w:gridSpan w:val="5"/>
          </w:tcPr>
          <w:p w:rsidR="00A3170F" w:rsidRDefault="001C4F30" w:rsidP="001C4F30">
            <w:pPr>
              <w:pStyle w:val="NoSpacing"/>
            </w:pPr>
            <w:r>
              <w:t>Complete t</w:t>
            </w:r>
            <w:r w:rsidR="002C0163">
              <w:t xml:space="preserve">ermly learning walks/lesson </w:t>
            </w:r>
            <w:r>
              <w:t>drop ins to ensure Science d</w:t>
            </w:r>
            <w:r w:rsidR="00F4191F">
              <w:t>isplays reflect key learning and vocab</w:t>
            </w:r>
            <w:r w:rsidR="002C0163">
              <w:t>ulary</w:t>
            </w:r>
            <w:r w:rsidR="00F4191F">
              <w:t xml:space="preserve">. </w:t>
            </w:r>
            <w:r>
              <w:t>Check that w</w:t>
            </w:r>
            <w:r w:rsidR="002C0163">
              <w:t xml:space="preserve">ork/resources displayed </w:t>
            </w:r>
            <w:r>
              <w:t>are</w:t>
            </w:r>
            <w:r w:rsidR="002C0163">
              <w:t xml:space="preserve"> age appropriate. </w:t>
            </w:r>
            <w:r w:rsidR="00F4191F">
              <w:t xml:space="preserve"> </w:t>
            </w:r>
          </w:p>
        </w:tc>
        <w:tc>
          <w:tcPr>
            <w:tcW w:w="959" w:type="dxa"/>
            <w:shd w:val="clear" w:color="auto" w:fill="auto"/>
          </w:tcPr>
          <w:p w:rsidR="00A3170F" w:rsidRDefault="00A3170F" w:rsidP="00DE0800"/>
        </w:tc>
        <w:tc>
          <w:tcPr>
            <w:tcW w:w="850" w:type="dxa"/>
            <w:gridSpan w:val="2"/>
            <w:shd w:val="clear" w:color="auto" w:fill="auto"/>
          </w:tcPr>
          <w:p w:rsidR="00A3170F" w:rsidRDefault="00A3170F" w:rsidP="00DE0800"/>
        </w:tc>
        <w:tc>
          <w:tcPr>
            <w:tcW w:w="985" w:type="dxa"/>
            <w:shd w:val="clear" w:color="auto" w:fill="auto"/>
          </w:tcPr>
          <w:p w:rsidR="00A3170F" w:rsidRDefault="00A3170F" w:rsidP="00DE0800"/>
        </w:tc>
        <w:tc>
          <w:tcPr>
            <w:tcW w:w="3622" w:type="dxa"/>
          </w:tcPr>
          <w:p w:rsidR="00A3170F" w:rsidRDefault="00A3170F" w:rsidP="00DE0800"/>
        </w:tc>
      </w:tr>
      <w:tr w:rsidR="0014449C" w:rsidTr="00A314A2">
        <w:tc>
          <w:tcPr>
            <w:tcW w:w="9450" w:type="dxa"/>
            <w:gridSpan w:val="5"/>
          </w:tcPr>
          <w:p w:rsidR="0014449C" w:rsidRPr="001C4F30" w:rsidRDefault="001C4F30" w:rsidP="00DE0800">
            <w:pPr>
              <w:pStyle w:val="NoSpacing"/>
            </w:pPr>
            <w:r w:rsidRPr="001C4F30">
              <w:t>To effectively monitor the a</w:t>
            </w:r>
            <w:r w:rsidR="00671B6F" w:rsidRPr="001C4F30">
              <w:t xml:space="preserve">ssessment </w:t>
            </w:r>
            <w:r w:rsidRPr="001C4F30">
              <w:t xml:space="preserve">tool and adjust where necessary. </w:t>
            </w:r>
          </w:p>
        </w:tc>
        <w:tc>
          <w:tcPr>
            <w:tcW w:w="959" w:type="dxa"/>
            <w:shd w:val="clear" w:color="auto" w:fill="auto"/>
          </w:tcPr>
          <w:p w:rsidR="0014449C" w:rsidRDefault="0014449C" w:rsidP="00DE0800"/>
        </w:tc>
        <w:tc>
          <w:tcPr>
            <w:tcW w:w="850" w:type="dxa"/>
            <w:gridSpan w:val="2"/>
            <w:shd w:val="clear" w:color="auto" w:fill="auto"/>
          </w:tcPr>
          <w:p w:rsidR="0014449C" w:rsidRDefault="0014449C" w:rsidP="00DE0800"/>
        </w:tc>
        <w:tc>
          <w:tcPr>
            <w:tcW w:w="985" w:type="dxa"/>
            <w:shd w:val="clear" w:color="auto" w:fill="auto"/>
          </w:tcPr>
          <w:p w:rsidR="0014449C" w:rsidRDefault="0014449C" w:rsidP="00DE0800"/>
        </w:tc>
        <w:tc>
          <w:tcPr>
            <w:tcW w:w="3622" w:type="dxa"/>
          </w:tcPr>
          <w:p w:rsidR="0014449C" w:rsidRDefault="0014449C" w:rsidP="00DE0800"/>
        </w:tc>
      </w:tr>
      <w:tr w:rsidR="00A7775E" w:rsidTr="00A314A2">
        <w:tc>
          <w:tcPr>
            <w:tcW w:w="9450" w:type="dxa"/>
            <w:gridSpan w:val="5"/>
          </w:tcPr>
          <w:p w:rsidR="00A7775E" w:rsidRPr="001C4F30" w:rsidRDefault="005C3BCA" w:rsidP="00DE0800">
            <w:pPr>
              <w:pStyle w:val="NoSpacing"/>
              <w:rPr>
                <w:highlight w:val="yellow"/>
              </w:rPr>
            </w:pPr>
            <w:r w:rsidRPr="00CE4E4A">
              <w:t>To ensure</w:t>
            </w:r>
            <w:r w:rsidR="00671B6F" w:rsidRPr="00CE4E4A">
              <w:t xml:space="preserve"> learning areas </w:t>
            </w:r>
            <w:r w:rsidRPr="00CE4E4A">
              <w:t xml:space="preserve">in Early Years </w:t>
            </w:r>
            <w:r w:rsidRPr="00CE4E4A">
              <w:rPr>
                <w:i/>
              </w:rPr>
              <w:t>(Knowledge &amp; Understanding of the World)</w:t>
            </w:r>
            <w:r w:rsidRPr="00CE4E4A">
              <w:t xml:space="preserve"> are </w:t>
            </w:r>
            <w:r w:rsidR="00671B6F" w:rsidRPr="00CE4E4A">
              <w:t>purposeful and accessible</w:t>
            </w:r>
            <w:r w:rsidRPr="00CE4E4A">
              <w:t xml:space="preserve"> to all</w:t>
            </w:r>
            <w:r w:rsidR="00671B6F" w:rsidRPr="00CE4E4A">
              <w:t>. Do they fit the</w:t>
            </w:r>
            <w:r w:rsidR="00CE4E4A" w:rsidRPr="00CE4E4A">
              <w:t xml:space="preserve">ir current </w:t>
            </w:r>
            <w:r w:rsidR="00671B6F" w:rsidRPr="00CE4E4A">
              <w:t xml:space="preserve">theme? </w:t>
            </w:r>
            <w:r w:rsidR="00CE4E4A">
              <w:t xml:space="preserve">Are all resources age appropriate? </w:t>
            </w:r>
          </w:p>
        </w:tc>
        <w:tc>
          <w:tcPr>
            <w:tcW w:w="959" w:type="dxa"/>
            <w:shd w:val="clear" w:color="auto" w:fill="auto"/>
          </w:tcPr>
          <w:p w:rsidR="00A7775E" w:rsidRDefault="00A7775E" w:rsidP="00DE0800"/>
        </w:tc>
        <w:tc>
          <w:tcPr>
            <w:tcW w:w="850" w:type="dxa"/>
            <w:gridSpan w:val="2"/>
            <w:shd w:val="clear" w:color="auto" w:fill="auto"/>
          </w:tcPr>
          <w:p w:rsidR="00A7775E" w:rsidRDefault="00A7775E" w:rsidP="00DE0800"/>
        </w:tc>
        <w:tc>
          <w:tcPr>
            <w:tcW w:w="985" w:type="dxa"/>
            <w:shd w:val="clear" w:color="auto" w:fill="auto"/>
          </w:tcPr>
          <w:p w:rsidR="00A7775E" w:rsidRDefault="00A7775E" w:rsidP="00DE0800"/>
        </w:tc>
        <w:tc>
          <w:tcPr>
            <w:tcW w:w="3622" w:type="dxa"/>
          </w:tcPr>
          <w:p w:rsidR="00C65240" w:rsidRPr="00C65240" w:rsidRDefault="00C65240" w:rsidP="00DE0800">
            <w:pPr>
              <w:rPr>
                <w:color w:val="5B9BD5" w:themeColor="accent1"/>
              </w:rPr>
            </w:pPr>
          </w:p>
        </w:tc>
      </w:tr>
      <w:tr w:rsidR="00A7775E" w:rsidTr="00092E2D">
        <w:tc>
          <w:tcPr>
            <w:tcW w:w="5276" w:type="dxa"/>
            <w:gridSpan w:val="2"/>
            <w:shd w:val="clear" w:color="auto" w:fill="D9D9D9" w:themeFill="background1" w:themeFillShade="D9"/>
          </w:tcPr>
          <w:p w:rsidR="00A7775E" w:rsidRPr="00092E2D" w:rsidRDefault="00A7775E" w:rsidP="00DE0800">
            <w:pPr>
              <w:jc w:val="center"/>
              <w:rPr>
                <w:b/>
              </w:rPr>
            </w:pPr>
            <w:r w:rsidRPr="00092E2D">
              <w:rPr>
                <w:b/>
              </w:rPr>
              <w:t>Funding &amp; Resources</w:t>
            </w:r>
          </w:p>
        </w:tc>
        <w:tc>
          <w:tcPr>
            <w:tcW w:w="5295" w:type="dxa"/>
            <w:gridSpan w:val="5"/>
            <w:shd w:val="clear" w:color="auto" w:fill="D9D9D9" w:themeFill="background1" w:themeFillShade="D9"/>
          </w:tcPr>
          <w:p w:rsidR="00A7775E" w:rsidRPr="00092E2D" w:rsidRDefault="00A7775E" w:rsidP="00DE0800">
            <w:pPr>
              <w:jc w:val="center"/>
              <w:rPr>
                <w:b/>
              </w:rPr>
            </w:pPr>
            <w:r w:rsidRPr="00092E2D">
              <w:rPr>
                <w:b/>
              </w:rPr>
              <w:t>Cost (Time &amp; Money)</w:t>
            </w:r>
          </w:p>
        </w:tc>
        <w:tc>
          <w:tcPr>
            <w:tcW w:w="5295" w:type="dxa"/>
            <w:gridSpan w:val="3"/>
            <w:shd w:val="clear" w:color="auto" w:fill="D9D9D9" w:themeFill="background1" w:themeFillShade="D9"/>
          </w:tcPr>
          <w:p w:rsidR="00A7775E" w:rsidRPr="00092E2D" w:rsidRDefault="00A7775E" w:rsidP="00DE0800">
            <w:pPr>
              <w:jc w:val="center"/>
              <w:rPr>
                <w:b/>
              </w:rPr>
            </w:pPr>
            <w:r w:rsidRPr="00092E2D">
              <w:rPr>
                <w:b/>
              </w:rPr>
              <w:t>Links to Academy Council</w:t>
            </w:r>
          </w:p>
        </w:tc>
      </w:tr>
      <w:tr w:rsidR="005B6AD4" w:rsidTr="00AE7669">
        <w:tc>
          <w:tcPr>
            <w:tcW w:w="5285" w:type="dxa"/>
            <w:gridSpan w:val="3"/>
            <w:vAlign w:val="bottom"/>
          </w:tcPr>
          <w:p w:rsidR="005B6AD4" w:rsidRDefault="005B6AD4" w:rsidP="005B6AD4">
            <w:pPr>
              <w:pStyle w:val="ListParagraph"/>
              <w:numPr>
                <w:ilvl w:val="0"/>
                <w:numId w:val="1"/>
              </w:numPr>
              <w:jc w:val="center"/>
            </w:pPr>
            <w:r>
              <w:t>£150.00 White Rose Science</w:t>
            </w:r>
          </w:p>
          <w:p w:rsidR="005B6AD4" w:rsidRDefault="005B6AD4" w:rsidP="005B6AD4">
            <w:pPr>
              <w:pStyle w:val="ListParagraph"/>
              <w:numPr>
                <w:ilvl w:val="0"/>
                <w:numId w:val="1"/>
              </w:numPr>
              <w:jc w:val="center"/>
            </w:pPr>
            <w:r>
              <w:t xml:space="preserve">Resources for teaching </w:t>
            </w:r>
          </w:p>
        </w:tc>
        <w:tc>
          <w:tcPr>
            <w:tcW w:w="5286" w:type="dxa"/>
            <w:gridSpan w:val="4"/>
            <w:vAlign w:val="bottom"/>
          </w:tcPr>
          <w:p w:rsidR="005B6AD4" w:rsidRDefault="005B6AD4" w:rsidP="005B6AD4">
            <w:pPr>
              <w:pStyle w:val="ListParagraph"/>
              <w:numPr>
                <w:ilvl w:val="0"/>
                <w:numId w:val="1"/>
              </w:numPr>
              <w:jc w:val="center"/>
            </w:pPr>
            <w:r>
              <w:t xml:space="preserve">Subject leadership time to monitor and meet with staff. </w:t>
            </w:r>
          </w:p>
        </w:tc>
        <w:tc>
          <w:tcPr>
            <w:tcW w:w="5295" w:type="dxa"/>
            <w:gridSpan w:val="3"/>
            <w:vAlign w:val="center"/>
          </w:tcPr>
          <w:p w:rsidR="005B6AD4" w:rsidRDefault="005B6AD4" w:rsidP="005B6AD4">
            <w:pPr>
              <w:jc w:val="center"/>
            </w:pPr>
            <w:r>
              <w:t>Mick Johnson</w:t>
            </w:r>
          </w:p>
        </w:tc>
      </w:tr>
      <w:tr w:rsidR="005B6AD4" w:rsidTr="007766DD">
        <w:tc>
          <w:tcPr>
            <w:tcW w:w="15866" w:type="dxa"/>
            <w:gridSpan w:val="10"/>
            <w:shd w:val="clear" w:color="auto" w:fill="D9D9D9" w:themeFill="background1" w:themeFillShade="D9"/>
          </w:tcPr>
          <w:p w:rsidR="005B6AD4" w:rsidRPr="007766DD" w:rsidRDefault="005B6AD4" w:rsidP="005B6AD4">
            <w:pPr>
              <w:rPr>
                <w:b/>
              </w:rPr>
            </w:pPr>
            <w:r w:rsidRPr="007766DD">
              <w:rPr>
                <w:b/>
              </w:rPr>
              <w:t>Evaluation</w:t>
            </w:r>
          </w:p>
        </w:tc>
      </w:tr>
      <w:tr w:rsidR="005B6AD4" w:rsidTr="005E0FE6">
        <w:tc>
          <w:tcPr>
            <w:tcW w:w="15866" w:type="dxa"/>
            <w:gridSpan w:val="10"/>
          </w:tcPr>
          <w:p w:rsidR="005B6AD4" w:rsidRDefault="005B6AD4" w:rsidP="005B6AD4"/>
        </w:tc>
      </w:tr>
    </w:tbl>
    <w:p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A0881"/>
    <w:multiLevelType w:val="hybridMultilevel"/>
    <w:tmpl w:val="39CEF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92E2D"/>
    <w:rsid w:val="0014449C"/>
    <w:rsid w:val="001910D0"/>
    <w:rsid w:val="001A1874"/>
    <w:rsid w:val="001C4F30"/>
    <w:rsid w:val="001E7AB8"/>
    <w:rsid w:val="002510E8"/>
    <w:rsid w:val="00293BE8"/>
    <w:rsid w:val="002C0163"/>
    <w:rsid w:val="00426300"/>
    <w:rsid w:val="00457AB3"/>
    <w:rsid w:val="005B6AD4"/>
    <w:rsid w:val="005C3BCA"/>
    <w:rsid w:val="005F0257"/>
    <w:rsid w:val="006652FC"/>
    <w:rsid w:val="00671B6F"/>
    <w:rsid w:val="007766DD"/>
    <w:rsid w:val="007C71EF"/>
    <w:rsid w:val="009E5AC9"/>
    <w:rsid w:val="009E6888"/>
    <w:rsid w:val="00A314A2"/>
    <w:rsid w:val="00A3170F"/>
    <w:rsid w:val="00A53CAA"/>
    <w:rsid w:val="00A7775E"/>
    <w:rsid w:val="00AE217A"/>
    <w:rsid w:val="00B276E1"/>
    <w:rsid w:val="00B602A4"/>
    <w:rsid w:val="00B6147A"/>
    <w:rsid w:val="00C163B9"/>
    <w:rsid w:val="00C4599C"/>
    <w:rsid w:val="00C65240"/>
    <w:rsid w:val="00CC00BC"/>
    <w:rsid w:val="00CE4E4A"/>
    <w:rsid w:val="00D23834"/>
    <w:rsid w:val="00D30C48"/>
    <w:rsid w:val="00DA2B77"/>
    <w:rsid w:val="00DE0800"/>
    <w:rsid w:val="00E60D7E"/>
    <w:rsid w:val="00EA093C"/>
    <w:rsid w:val="00EE4519"/>
    <w:rsid w:val="00F31BAB"/>
    <w:rsid w:val="00F347E4"/>
    <w:rsid w:val="00F4191F"/>
    <w:rsid w:val="00F711C4"/>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E33C"/>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HHTLBull</cp:lastModifiedBy>
  <cp:revision>5</cp:revision>
  <cp:lastPrinted>2019-07-09T13:28:00Z</cp:lastPrinted>
  <dcterms:created xsi:type="dcterms:W3CDTF">2023-06-12T11:39:00Z</dcterms:created>
  <dcterms:modified xsi:type="dcterms:W3CDTF">2023-06-18T16:07:00Z</dcterms:modified>
</cp:coreProperties>
</file>