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240" w:rsidRDefault="00C65240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721"/>
        <w:gridCol w:w="2927"/>
        <w:gridCol w:w="1247"/>
        <w:gridCol w:w="959"/>
        <w:gridCol w:w="162"/>
        <w:gridCol w:w="688"/>
        <w:gridCol w:w="985"/>
        <w:gridCol w:w="3622"/>
      </w:tblGrid>
      <w:tr w:rsidR="00C4599C" w:rsidTr="00C4599C">
        <w:trPr>
          <w:trHeight w:val="101"/>
        </w:trPr>
        <w:tc>
          <w:tcPr>
            <w:tcW w:w="15866" w:type="dxa"/>
            <w:gridSpan w:val="9"/>
            <w:shd w:val="clear" w:color="auto" w:fill="D9D9D9" w:themeFill="background1" w:themeFillShade="D9"/>
          </w:tcPr>
          <w:p w:rsidR="00C4599C" w:rsidRPr="00C4599C" w:rsidRDefault="00C4599C" w:rsidP="00C4599C">
            <w:pPr>
              <w:jc w:val="center"/>
              <w:rPr>
                <w:b/>
                <w:sz w:val="28"/>
              </w:rPr>
            </w:pPr>
            <w:r w:rsidRPr="00C4599C">
              <w:rPr>
                <w:b/>
                <w:sz w:val="28"/>
              </w:rPr>
              <w:t>Holy Trinity C of E Primary School</w:t>
            </w:r>
          </w:p>
          <w:p w:rsidR="00C4599C" w:rsidRPr="00C4599C" w:rsidRDefault="00C4599C" w:rsidP="00B602A4">
            <w:pPr>
              <w:jc w:val="center"/>
              <w:rPr>
                <w:b/>
                <w:sz w:val="28"/>
              </w:rPr>
            </w:pPr>
            <w:r w:rsidRPr="00C4599C">
              <w:rPr>
                <w:b/>
                <w:sz w:val="28"/>
              </w:rPr>
              <w:t>School Improvement 20</w:t>
            </w:r>
            <w:r w:rsidR="00A314A2">
              <w:rPr>
                <w:b/>
                <w:sz w:val="28"/>
              </w:rPr>
              <w:t>2</w:t>
            </w:r>
            <w:r w:rsidR="00A0352B">
              <w:rPr>
                <w:b/>
                <w:sz w:val="28"/>
              </w:rPr>
              <w:t>3</w:t>
            </w:r>
            <w:r w:rsidRPr="00C4599C">
              <w:rPr>
                <w:b/>
                <w:sz w:val="28"/>
              </w:rPr>
              <w:t>-2</w:t>
            </w:r>
            <w:r w:rsidR="00A0352B">
              <w:rPr>
                <w:b/>
                <w:sz w:val="28"/>
              </w:rPr>
              <w:t>4</w:t>
            </w:r>
          </w:p>
        </w:tc>
      </w:tr>
      <w:tr w:rsidR="00092E2D" w:rsidTr="00092E2D">
        <w:trPr>
          <w:trHeight w:val="100"/>
        </w:trPr>
        <w:tc>
          <w:tcPr>
            <w:tcW w:w="1555" w:type="dxa"/>
            <w:shd w:val="clear" w:color="auto" w:fill="D9D9D9" w:themeFill="background1" w:themeFillShade="D9"/>
          </w:tcPr>
          <w:p w:rsidR="00092E2D" w:rsidRPr="00C4599C" w:rsidRDefault="00092E2D" w:rsidP="00C4599C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14311" w:type="dxa"/>
            <w:gridSpan w:val="8"/>
          </w:tcPr>
          <w:p w:rsidR="00092E2D" w:rsidRPr="00C4599C" w:rsidRDefault="00C81DB5" w:rsidP="00C4599C">
            <w:pPr>
              <w:rPr>
                <w:b/>
              </w:rPr>
            </w:pPr>
            <w:r>
              <w:rPr>
                <w:b/>
              </w:rPr>
              <w:t>Maths</w:t>
            </w:r>
          </w:p>
        </w:tc>
      </w:tr>
      <w:tr w:rsidR="00092E2D" w:rsidTr="00092E2D">
        <w:trPr>
          <w:trHeight w:val="100"/>
        </w:trPr>
        <w:tc>
          <w:tcPr>
            <w:tcW w:w="1555" w:type="dxa"/>
            <w:shd w:val="clear" w:color="auto" w:fill="D9D9D9" w:themeFill="background1" w:themeFillShade="D9"/>
          </w:tcPr>
          <w:p w:rsidR="00092E2D" w:rsidRPr="00C4599C" w:rsidRDefault="00092E2D" w:rsidP="00C4599C">
            <w:pPr>
              <w:rPr>
                <w:b/>
              </w:rPr>
            </w:pPr>
            <w:r>
              <w:rPr>
                <w:b/>
              </w:rPr>
              <w:t>Staff</w:t>
            </w:r>
          </w:p>
        </w:tc>
        <w:tc>
          <w:tcPr>
            <w:tcW w:w="14311" w:type="dxa"/>
            <w:gridSpan w:val="8"/>
          </w:tcPr>
          <w:p w:rsidR="00092E2D" w:rsidRPr="00C4599C" w:rsidRDefault="001C7F3C" w:rsidP="00C4599C">
            <w:pPr>
              <w:rPr>
                <w:b/>
              </w:rPr>
            </w:pPr>
            <w:r>
              <w:rPr>
                <w:b/>
              </w:rPr>
              <w:t>M</w:t>
            </w:r>
            <w:r w:rsidR="00707012">
              <w:rPr>
                <w:b/>
              </w:rPr>
              <w:t>rs Wager</w:t>
            </w:r>
          </w:p>
        </w:tc>
      </w:tr>
      <w:tr w:rsidR="00092E2D" w:rsidTr="00092E2D">
        <w:trPr>
          <w:trHeight w:val="299"/>
        </w:trPr>
        <w:tc>
          <w:tcPr>
            <w:tcW w:w="8203" w:type="dxa"/>
            <w:gridSpan w:val="3"/>
            <w:shd w:val="clear" w:color="auto" w:fill="D9D9D9" w:themeFill="background1" w:themeFillShade="D9"/>
          </w:tcPr>
          <w:p w:rsidR="00092E2D" w:rsidRPr="00C4599C" w:rsidRDefault="00092E2D" w:rsidP="00C4599C">
            <w:pPr>
              <w:rPr>
                <w:b/>
              </w:rPr>
            </w:pPr>
            <w:r>
              <w:rPr>
                <w:b/>
              </w:rPr>
              <w:t>Strategic Subject Intent</w:t>
            </w:r>
          </w:p>
        </w:tc>
        <w:tc>
          <w:tcPr>
            <w:tcW w:w="7663" w:type="dxa"/>
            <w:gridSpan w:val="6"/>
            <w:shd w:val="clear" w:color="auto" w:fill="D9D9D9" w:themeFill="background1" w:themeFillShade="D9"/>
          </w:tcPr>
          <w:p w:rsidR="00092E2D" w:rsidRPr="00C4599C" w:rsidRDefault="00092E2D" w:rsidP="00C4599C">
            <w:pPr>
              <w:rPr>
                <w:b/>
              </w:rPr>
            </w:pPr>
            <w:r>
              <w:rPr>
                <w:b/>
              </w:rPr>
              <w:t>Intended Impact</w:t>
            </w:r>
          </w:p>
        </w:tc>
      </w:tr>
      <w:tr w:rsidR="00092E2D" w:rsidTr="00092E2D">
        <w:trPr>
          <w:trHeight w:val="603"/>
        </w:trPr>
        <w:tc>
          <w:tcPr>
            <w:tcW w:w="8203" w:type="dxa"/>
            <w:gridSpan w:val="3"/>
          </w:tcPr>
          <w:p w:rsidR="00C81DB5" w:rsidRDefault="00C81DB5" w:rsidP="00C81DB5">
            <w:pPr>
              <w:textAlignment w:val="top"/>
            </w:pPr>
            <w:r>
              <w:t xml:space="preserve">Mathematics is essential to </w:t>
            </w:r>
            <w:r w:rsidRPr="00323F5B">
              <w:rPr>
                <w:b/>
              </w:rPr>
              <w:t>everyday life</w:t>
            </w:r>
            <w:r>
              <w:t xml:space="preserve">, with this in mind, the purpose of Mathematics at Holy Trinity is to </w:t>
            </w:r>
            <w:r w:rsidRPr="007466BA">
              <w:rPr>
                <w:b/>
              </w:rPr>
              <w:t>develop fluency</w:t>
            </w:r>
            <w:r>
              <w:t xml:space="preserve">, the </w:t>
            </w:r>
            <w:r w:rsidRPr="007466BA">
              <w:rPr>
                <w:b/>
              </w:rPr>
              <w:t>ability to solve problems</w:t>
            </w:r>
            <w:r>
              <w:t xml:space="preserve"> and begin to </w:t>
            </w:r>
            <w:r w:rsidRPr="007466BA">
              <w:rPr>
                <w:b/>
              </w:rPr>
              <w:t>reason</w:t>
            </w:r>
            <w:r>
              <w:t xml:space="preserve">. Skills and knowledge are revisited and applied </w:t>
            </w:r>
            <w:r w:rsidRPr="00323F5B">
              <w:rPr>
                <w:b/>
              </w:rPr>
              <w:t>cross-curricular</w:t>
            </w:r>
            <w:r>
              <w:t>, such as in Science and DT.</w:t>
            </w:r>
          </w:p>
          <w:p w:rsidR="00C81DB5" w:rsidRDefault="00C81DB5" w:rsidP="00C81DB5">
            <w:pPr>
              <w:textAlignment w:val="top"/>
            </w:pPr>
          </w:p>
          <w:p w:rsidR="00C81DB5" w:rsidRDefault="008F3B38" w:rsidP="00C81DB5">
            <w:pPr>
              <w:textAlignment w:val="top"/>
            </w:pPr>
            <w:r>
              <w:t>From EYFS-Y6</w:t>
            </w:r>
            <w:r w:rsidR="00C81DB5">
              <w:t xml:space="preserve"> aim to provide a high-quality mathematics education with a </w:t>
            </w:r>
            <w:r w:rsidR="00C81DB5" w:rsidRPr="003A3B46">
              <w:rPr>
                <w:b/>
              </w:rPr>
              <w:t>mastery approach</w:t>
            </w:r>
            <w:r w:rsidR="00C81DB5">
              <w:t xml:space="preserve"> so that all children:</w:t>
            </w:r>
          </w:p>
          <w:p w:rsidR="00C81DB5" w:rsidRDefault="00C81DB5" w:rsidP="00C81DB5">
            <w:pPr>
              <w:textAlignment w:val="top"/>
            </w:pPr>
            <w:r>
              <w:sym w:font="Symbol" w:char="F0B7"/>
            </w:r>
            <w:r>
              <w:t xml:space="preserve"> become </w:t>
            </w:r>
            <w:r w:rsidRPr="003A3B46">
              <w:rPr>
                <w:b/>
              </w:rPr>
              <w:t>fluent</w:t>
            </w:r>
            <w:r>
              <w:t xml:space="preserve"> in the fundamentals of mathematics;</w:t>
            </w:r>
          </w:p>
          <w:p w:rsidR="00C81DB5" w:rsidRDefault="00C81DB5" w:rsidP="00C81DB5">
            <w:pPr>
              <w:textAlignment w:val="top"/>
            </w:pPr>
            <w:r>
              <w:sym w:font="Symbol" w:char="F0B7"/>
            </w:r>
            <w:r>
              <w:t xml:space="preserve"> </w:t>
            </w:r>
            <w:r w:rsidRPr="003A3B46">
              <w:rPr>
                <w:b/>
              </w:rPr>
              <w:t>reason</w:t>
            </w:r>
            <w:r>
              <w:t xml:space="preserve"> mathematically;</w:t>
            </w:r>
          </w:p>
          <w:p w:rsidR="00C81DB5" w:rsidRPr="00323F5B" w:rsidRDefault="00C81DB5" w:rsidP="00C81DB5">
            <w:pPr>
              <w:textAlignment w:val="top"/>
              <w:rPr>
                <w:rFonts w:cstheme="minorHAnsi"/>
                <w:color w:val="000000" w:themeColor="text1"/>
                <w:szCs w:val="20"/>
              </w:rPr>
            </w:pPr>
            <w:r>
              <w:sym w:font="Symbol" w:char="F0B7"/>
            </w:r>
            <w:r>
              <w:t xml:space="preserve"> can </w:t>
            </w:r>
            <w:r w:rsidRPr="003A3B46">
              <w:rPr>
                <w:b/>
              </w:rPr>
              <w:t>solve problems</w:t>
            </w:r>
            <w:r>
              <w:t xml:space="preserve"> by applying their </w:t>
            </w:r>
            <w:r w:rsidRPr="00323F5B">
              <w:rPr>
                <w:color w:val="000000" w:themeColor="text1"/>
              </w:rPr>
              <w:t>mathematics.</w:t>
            </w:r>
          </w:p>
          <w:p w:rsidR="00C81DB5" w:rsidRDefault="00C81DB5" w:rsidP="008F3B38">
            <w:pPr>
              <w:textAlignment w:val="top"/>
              <w:rPr>
                <w:rFonts w:cstheme="minorHAnsi"/>
                <w:color w:val="000000" w:themeColor="text1"/>
                <w:szCs w:val="20"/>
              </w:rPr>
            </w:pPr>
          </w:p>
          <w:p w:rsidR="008F3B38" w:rsidRDefault="008F3B38" w:rsidP="008F3B38">
            <w:pPr>
              <w:textAlignment w:val="top"/>
              <w:rPr>
                <w:rFonts w:cstheme="minorHAnsi"/>
                <w:color w:val="000000" w:themeColor="text1"/>
                <w:szCs w:val="20"/>
              </w:rPr>
            </w:pPr>
            <w:r w:rsidRPr="008F3B38">
              <w:rPr>
                <w:rFonts w:cstheme="minorHAnsi"/>
                <w:color w:val="000000" w:themeColor="text1"/>
                <w:szCs w:val="20"/>
              </w:rPr>
              <w:t xml:space="preserve">In </w:t>
            </w:r>
            <w:r w:rsidRPr="0024698E">
              <w:rPr>
                <w:rFonts w:cstheme="minorHAnsi"/>
                <w:b/>
                <w:color w:val="000000" w:themeColor="text1"/>
                <w:szCs w:val="20"/>
              </w:rPr>
              <w:t>Early Years</w:t>
            </w:r>
            <w:r w:rsidRPr="008F3B38">
              <w:rPr>
                <w:rFonts w:cstheme="minorHAnsi"/>
                <w:color w:val="000000" w:themeColor="text1"/>
                <w:szCs w:val="20"/>
              </w:rPr>
              <w:t xml:space="preserve">, </w:t>
            </w:r>
            <w:r w:rsidR="0024698E">
              <w:rPr>
                <w:rFonts w:cstheme="minorHAnsi"/>
                <w:color w:val="000000" w:themeColor="text1"/>
                <w:szCs w:val="20"/>
              </w:rPr>
              <w:t xml:space="preserve">Mastery </w:t>
            </w:r>
            <w:r w:rsidRPr="008F3B38">
              <w:rPr>
                <w:rFonts w:cstheme="minorHAnsi"/>
                <w:color w:val="000000" w:themeColor="text1"/>
                <w:szCs w:val="20"/>
              </w:rPr>
              <w:t xml:space="preserve">Mathematics </w:t>
            </w:r>
            <w:r>
              <w:rPr>
                <w:rFonts w:cstheme="minorHAnsi"/>
                <w:color w:val="000000" w:themeColor="text1"/>
                <w:szCs w:val="20"/>
              </w:rPr>
              <w:t>involves</w:t>
            </w:r>
            <w:r w:rsidR="0024698E">
              <w:rPr>
                <w:rFonts w:cstheme="minorHAnsi"/>
                <w:color w:val="000000" w:themeColor="text1"/>
                <w:szCs w:val="20"/>
              </w:rPr>
              <w:t xml:space="preserve"> teaching the underlying structure of the number system through</w:t>
            </w:r>
            <w:r>
              <w:rPr>
                <w:rFonts w:cstheme="minorHAnsi"/>
                <w:color w:val="000000" w:themeColor="text1"/>
                <w:szCs w:val="20"/>
              </w:rPr>
              <w:t xml:space="preserve"> </w:t>
            </w:r>
            <w:r w:rsidRPr="0024698E">
              <w:rPr>
                <w:rFonts w:cstheme="minorHAnsi"/>
                <w:b/>
                <w:color w:val="000000" w:themeColor="text1"/>
                <w:szCs w:val="20"/>
              </w:rPr>
              <w:t>playing and exploring</w:t>
            </w:r>
            <w:r w:rsidR="0024698E">
              <w:rPr>
                <w:rFonts w:cstheme="minorHAnsi"/>
                <w:color w:val="000000" w:themeColor="text1"/>
                <w:szCs w:val="20"/>
              </w:rPr>
              <w:t xml:space="preserve"> with manipulatives</w:t>
            </w:r>
            <w:r>
              <w:rPr>
                <w:rFonts w:cstheme="minorHAnsi"/>
                <w:color w:val="000000" w:themeColor="text1"/>
                <w:szCs w:val="20"/>
              </w:rPr>
              <w:t xml:space="preserve">, </w:t>
            </w:r>
            <w:r w:rsidRPr="0024698E">
              <w:rPr>
                <w:rFonts w:cstheme="minorHAnsi"/>
                <w:b/>
                <w:color w:val="000000" w:themeColor="text1"/>
                <w:szCs w:val="20"/>
              </w:rPr>
              <w:t>active learning</w:t>
            </w:r>
            <w:r>
              <w:rPr>
                <w:rFonts w:cstheme="minorHAnsi"/>
                <w:color w:val="000000" w:themeColor="text1"/>
                <w:szCs w:val="20"/>
              </w:rPr>
              <w:t>, and</w:t>
            </w:r>
            <w:r w:rsidR="0024698E">
              <w:rPr>
                <w:rFonts w:cstheme="minorHAnsi"/>
                <w:color w:val="000000" w:themeColor="text1"/>
                <w:szCs w:val="20"/>
              </w:rPr>
              <w:t xml:space="preserve"> </w:t>
            </w:r>
            <w:r w:rsidR="0024698E" w:rsidRPr="0024698E">
              <w:rPr>
                <w:rFonts w:cstheme="minorHAnsi"/>
                <w:b/>
                <w:color w:val="000000" w:themeColor="text1"/>
                <w:szCs w:val="20"/>
              </w:rPr>
              <w:t xml:space="preserve">encouraging critical </w:t>
            </w:r>
            <w:r w:rsidR="0024698E" w:rsidRPr="002D3CDB">
              <w:rPr>
                <w:rFonts w:cstheme="minorHAnsi"/>
                <w:color w:val="000000" w:themeColor="text1"/>
                <w:szCs w:val="20"/>
              </w:rPr>
              <w:t>and</w:t>
            </w:r>
            <w:r w:rsidR="0024698E" w:rsidRPr="0024698E">
              <w:rPr>
                <w:rFonts w:cstheme="minorHAnsi"/>
                <w:b/>
                <w:color w:val="000000" w:themeColor="text1"/>
                <w:szCs w:val="20"/>
              </w:rPr>
              <w:t xml:space="preserve"> creative thinking</w:t>
            </w:r>
            <w:r w:rsidR="0024698E">
              <w:rPr>
                <w:rFonts w:cstheme="minorHAnsi"/>
                <w:color w:val="000000" w:themeColor="text1"/>
                <w:szCs w:val="20"/>
              </w:rPr>
              <w:t>.</w:t>
            </w:r>
          </w:p>
          <w:p w:rsidR="0024698E" w:rsidRPr="00323F5B" w:rsidRDefault="0024698E" w:rsidP="008F3B38">
            <w:pPr>
              <w:textAlignment w:val="top"/>
              <w:rPr>
                <w:rFonts w:cstheme="minorHAnsi"/>
                <w:color w:val="000000" w:themeColor="text1"/>
                <w:szCs w:val="20"/>
              </w:rPr>
            </w:pPr>
          </w:p>
          <w:p w:rsidR="00C81DB5" w:rsidRPr="00323F5B" w:rsidRDefault="00B02C44" w:rsidP="00C81DB5">
            <w:pPr>
              <w:numPr>
                <w:ilvl w:val="0"/>
                <w:numId w:val="2"/>
              </w:numPr>
              <w:ind w:left="0"/>
              <w:textAlignment w:val="top"/>
              <w:rPr>
                <w:rFonts w:cstheme="minorHAnsi"/>
                <w:color w:val="000000" w:themeColor="text1"/>
                <w:szCs w:val="20"/>
              </w:rPr>
            </w:pPr>
            <w:r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>Across school, c</w:t>
            </w:r>
            <w:r w:rsidR="00C81DB5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>hildren b</w:t>
            </w:r>
            <w:r w:rsidR="00C81DB5" w:rsidRPr="00323F5B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 xml:space="preserve">ecome </w:t>
            </w:r>
            <w:r w:rsidR="00C81DB5" w:rsidRPr="00323F5B">
              <w:rPr>
                <w:rFonts w:cstheme="minorHAnsi"/>
                <w:b/>
                <w:color w:val="000000" w:themeColor="text1"/>
                <w:szCs w:val="20"/>
                <w:bdr w:val="none" w:sz="0" w:space="0" w:color="auto" w:frame="1"/>
              </w:rPr>
              <w:t>fluent</w:t>
            </w:r>
            <w:r w:rsidR="00C81DB5" w:rsidRPr="00323F5B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 xml:space="preserve"> in the </w:t>
            </w:r>
            <w:r w:rsidR="00C81DB5" w:rsidRPr="00323F5B">
              <w:rPr>
                <w:rFonts w:cstheme="minorHAnsi"/>
                <w:b/>
                <w:color w:val="000000" w:themeColor="text1"/>
                <w:szCs w:val="20"/>
                <w:bdr w:val="none" w:sz="0" w:space="0" w:color="auto" w:frame="1"/>
              </w:rPr>
              <w:t>fundamentals</w:t>
            </w:r>
            <w:r w:rsidR="00C81DB5" w:rsidRPr="00323F5B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 xml:space="preserve"> of mathematics</w:t>
            </w:r>
            <w:r w:rsidR="00C81DB5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 xml:space="preserve"> through </w:t>
            </w:r>
            <w:r w:rsidR="00C81DB5" w:rsidRPr="00323F5B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>frequent</w:t>
            </w:r>
            <w:r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>, varied</w:t>
            </w:r>
            <w:r w:rsidR="00C81DB5" w:rsidRPr="00323F5B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 xml:space="preserve"> practice </w:t>
            </w:r>
            <w:r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>and apply their knowledge to</w:t>
            </w:r>
            <w:r w:rsidR="00C81DB5" w:rsidRPr="00323F5B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 xml:space="preserve"> increasingly complex problems over time, so that pupils </w:t>
            </w:r>
            <w:r w:rsidR="00C81DB5" w:rsidRPr="00323F5B">
              <w:rPr>
                <w:rFonts w:cstheme="minorHAnsi"/>
                <w:b/>
                <w:color w:val="000000" w:themeColor="text1"/>
                <w:szCs w:val="20"/>
                <w:bdr w:val="none" w:sz="0" w:space="0" w:color="auto" w:frame="1"/>
              </w:rPr>
              <w:t>develop conceptual understanding</w:t>
            </w:r>
            <w:r w:rsidR="00C81DB5" w:rsidRPr="00323F5B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 xml:space="preserve"> and the ability to recall and apply knowledge rapidly and accurately</w:t>
            </w:r>
            <w:r w:rsidR="00C81DB5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>.</w:t>
            </w:r>
          </w:p>
          <w:p w:rsidR="00C81DB5" w:rsidRPr="00B43508" w:rsidRDefault="00C81DB5" w:rsidP="00C81DB5">
            <w:pPr>
              <w:numPr>
                <w:ilvl w:val="0"/>
                <w:numId w:val="2"/>
              </w:numPr>
              <w:ind w:left="0"/>
              <w:textAlignment w:val="top"/>
              <w:rPr>
                <w:rFonts w:cstheme="minorHAnsi"/>
                <w:color w:val="000000"/>
                <w:szCs w:val="20"/>
              </w:rPr>
            </w:pPr>
          </w:p>
          <w:p w:rsidR="00C81DB5" w:rsidRPr="00323F5B" w:rsidRDefault="00C81DB5" w:rsidP="00C81DB5">
            <w:pPr>
              <w:numPr>
                <w:ilvl w:val="0"/>
                <w:numId w:val="2"/>
              </w:numPr>
              <w:ind w:left="0"/>
              <w:textAlignment w:val="top"/>
              <w:rPr>
                <w:rFonts w:cstheme="minorHAnsi"/>
                <w:color w:val="000000" w:themeColor="text1"/>
                <w:szCs w:val="20"/>
              </w:rPr>
            </w:pPr>
            <w:r w:rsidRPr="00323F5B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 xml:space="preserve">Children are beginning to </w:t>
            </w:r>
            <w:r w:rsidRPr="00323F5B">
              <w:rPr>
                <w:rFonts w:cstheme="minorHAnsi"/>
                <w:b/>
                <w:color w:val="000000" w:themeColor="text1"/>
                <w:szCs w:val="20"/>
                <w:bdr w:val="none" w:sz="0" w:space="0" w:color="auto" w:frame="1"/>
              </w:rPr>
              <w:t>reason mathematically</w:t>
            </w:r>
            <w:r w:rsidRPr="00323F5B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 xml:space="preserve"> by following a line of enquiry, </w:t>
            </w:r>
            <w:r w:rsidRPr="00323F5B">
              <w:rPr>
                <w:rFonts w:cstheme="minorHAnsi"/>
                <w:b/>
                <w:color w:val="000000" w:themeColor="text1"/>
                <w:szCs w:val="20"/>
                <w:bdr w:val="none" w:sz="0" w:space="0" w:color="auto" w:frame="1"/>
              </w:rPr>
              <w:t xml:space="preserve">investigating </w:t>
            </w:r>
            <w:r w:rsidRPr="00323F5B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 xml:space="preserve">relationships and making generalisations, as well as providing a </w:t>
            </w:r>
            <w:r w:rsidRPr="00323F5B">
              <w:rPr>
                <w:rFonts w:cstheme="minorHAnsi"/>
                <w:b/>
                <w:color w:val="000000" w:themeColor="text1"/>
                <w:szCs w:val="20"/>
                <w:bdr w:val="none" w:sz="0" w:space="0" w:color="auto" w:frame="1"/>
              </w:rPr>
              <w:t>justification</w:t>
            </w:r>
            <w:r w:rsidRPr="00323F5B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 xml:space="preserve"> or proof using </w:t>
            </w:r>
            <w:r w:rsidRPr="00323F5B">
              <w:rPr>
                <w:rFonts w:cstheme="minorHAnsi"/>
                <w:b/>
                <w:color w:val="000000" w:themeColor="text1"/>
                <w:szCs w:val="20"/>
                <w:bdr w:val="none" w:sz="0" w:space="0" w:color="auto" w:frame="1"/>
              </w:rPr>
              <w:t>mathematical language.</w:t>
            </w:r>
          </w:p>
          <w:p w:rsidR="00092E2D" w:rsidRDefault="00092E2D" w:rsidP="00C4599C">
            <w:pPr>
              <w:rPr>
                <w:b/>
              </w:rPr>
            </w:pPr>
          </w:p>
        </w:tc>
        <w:tc>
          <w:tcPr>
            <w:tcW w:w="7663" w:type="dxa"/>
            <w:gridSpan w:val="6"/>
          </w:tcPr>
          <w:p w:rsidR="007466BA" w:rsidRDefault="007466BA" w:rsidP="007466BA">
            <w:pPr>
              <w:pStyle w:val="NoSpacing"/>
              <w:numPr>
                <w:ilvl w:val="0"/>
                <w:numId w:val="1"/>
              </w:numPr>
              <w:ind w:left="360"/>
            </w:pPr>
            <w:r>
              <w:t>Children demonstrate a deep understanding of Maths, including developing a quick recall of number facts and times tables.</w:t>
            </w:r>
          </w:p>
          <w:p w:rsidR="007466BA" w:rsidRDefault="007466BA" w:rsidP="007466BA">
            <w:pPr>
              <w:pStyle w:val="NoSpacing"/>
              <w:numPr>
                <w:ilvl w:val="0"/>
                <w:numId w:val="1"/>
              </w:numPr>
              <w:ind w:left="360"/>
            </w:pPr>
            <w:r>
              <w:t>Children display a positive and resilient attitude towards mathematics and an awareness of the fascination of Mathematics.</w:t>
            </w:r>
          </w:p>
          <w:p w:rsidR="007466BA" w:rsidRDefault="007466BA" w:rsidP="007466BA">
            <w:pPr>
              <w:pStyle w:val="NoSpacing"/>
              <w:numPr>
                <w:ilvl w:val="0"/>
                <w:numId w:val="1"/>
              </w:numPr>
              <w:ind w:left="360"/>
            </w:pPr>
            <w:r w:rsidRPr="00C45655">
              <w:t xml:space="preserve">Confident children who can all talk about Maths and their learning </w:t>
            </w:r>
            <w:r>
              <w:t>as well as recognising</w:t>
            </w:r>
            <w:r w:rsidRPr="00C45655">
              <w:t xml:space="preserve"> links between Mathematical topics</w:t>
            </w:r>
            <w:r>
              <w:t>.</w:t>
            </w:r>
            <w:r w:rsidRPr="00C45655">
              <w:t xml:space="preserve"> </w:t>
            </w:r>
          </w:p>
          <w:p w:rsidR="007466BA" w:rsidRDefault="007466BA" w:rsidP="007466BA">
            <w:pPr>
              <w:pStyle w:val="NoSpacing"/>
              <w:numPr>
                <w:ilvl w:val="0"/>
                <w:numId w:val="1"/>
              </w:numPr>
              <w:ind w:left="360"/>
            </w:pPr>
            <w:r>
              <w:t>Children can use concrete manipulatives to reinforce mathematical concepts and have the flexibility and fluidity to move between different contexts and representations of Maths.</w:t>
            </w:r>
          </w:p>
          <w:p w:rsidR="007466BA" w:rsidRDefault="007466BA" w:rsidP="007466BA">
            <w:pPr>
              <w:pStyle w:val="NoSpacing"/>
              <w:numPr>
                <w:ilvl w:val="0"/>
                <w:numId w:val="1"/>
              </w:numPr>
              <w:ind w:left="360"/>
            </w:pPr>
            <w:r>
              <w:t>Children are more confident and can use different models (e.g. bar model) or procedural methods (e.g. column addition) when tackling reasoning and problem solving activities.</w:t>
            </w:r>
          </w:p>
          <w:p w:rsidR="007466BA" w:rsidRDefault="007466BA" w:rsidP="007466BA">
            <w:pPr>
              <w:pStyle w:val="NoSpacing"/>
              <w:numPr>
                <w:ilvl w:val="0"/>
                <w:numId w:val="1"/>
              </w:numPr>
              <w:ind w:left="360"/>
            </w:pPr>
            <w:r>
              <w:t>Children in Year 4 are prepared to undertake Statutory MTC Test in 2022.</w:t>
            </w:r>
          </w:p>
          <w:p w:rsidR="00092E2D" w:rsidRPr="00A7775E" w:rsidRDefault="007466BA" w:rsidP="007466BA">
            <w:pPr>
              <w:pStyle w:val="NoSpacing"/>
              <w:numPr>
                <w:ilvl w:val="0"/>
                <w:numId w:val="1"/>
              </w:numPr>
            </w:pPr>
            <w:r>
              <w:t>Improved confidence and attainment of children accessing Mathletics in personalised interventions.</w:t>
            </w:r>
          </w:p>
        </w:tc>
      </w:tr>
      <w:tr w:rsidR="00092E2D" w:rsidTr="00092E2D">
        <w:tc>
          <w:tcPr>
            <w:tcW w:w="9450" w:type="dxa"/>
            <w:gridSpan w:val="4"/>
            <w:vMerge w:val="restart"/>
            <w:shd w:val="clear" w:color="auto" w:fill="D9D9D9" w:themeFill="background1" w:themeFillShade="D9"/>
          </w:tcPr>
          <w:p w:rsidR="00092E2D" w:rsidRPr="00C4599C" w:rsidRDefault="00092E2D" w:rsidP="00C4599C">
            <w:pPr>
              <w:rPr>
                <w:b/>
              </w:rPr>
            </w:pPr>
            <w:r w:rsidRPr="00C4599C">
              <w:rPr>
                <w:b/>
              </w:rPr>
              <w:t>Subject Implementation</w:t>
            </w:r>
          </w:p>
        </w:tc>
        <w:tc>
          <w:tcPr>
            <w:tcW w:w="2794" w:type="dxa"/>
            <w:gridSpan w:val="4"/>
            <w:shd w:val="clear" w:color="auto" w:fill="D9D9D9" w:themeFill="background1" w:themeFillShade="D9"/>
          </w:tcPr>
          <w:p w:rsidR="00092E2D" w:rsidRPr="00092E2D" w:rsidRDefault="00092E2D" w:rsidP="00092E2D">
            <w:pPr>
              <w:jc w:val="center"/>
              <w:rPr>
                <w:b/>
              </w:rPr>
            </w:pPr>
            <w:r w:rsidRPr="00092E2D">
              <w:rPr>
                <w:b/>
              </w:rPr>
              <w:t>RAG</w:t>
            </w:r>
          </w:p>
        </w:tc>
        <w:tc>
          <w:tcPr>
            <w:tcW w:w="3622" w:type="dxa"/>
            <w:vMerge w:val="restart"/>
            <w:shd w:val="clear" w:color="auto" w:fill="D9D9D9" w:themeFill="background1" w:themeFillShade="D9"/>
          </w:tcPr>
          <w:p w:rsidR="00092E2D" w:rsidRPr="00092E2D" w:rsidRDefault="00092E2D" w:rsidP="00C4599C">
            <w:pPr>
              <w:rPr>
                <w:b/>
              </w:rPr>
            </w:pPr>
            <w:r w:rsidRPr="00092E2D">
              <w:rPr>
                <w:b/>
              </w:rPr>
              <w:t>Comments</w:t>
            </w:r>
          </w:p>
        </w:tc>
      </w:tr>
      <w:tr w:rsidR="00092E2D" w:rsidTr="00092E2D">
        <w:tc>
          <w:tcPr>
            <w:tcW w:w="9450" w:type="dxa"/>
            <w:gridSpan w:val="4"/>
            <w:vMerge/>
          </w:tcPr>
          <w:p w:rsidR="00092E2D" w:rsidRDefault="00092E2D" w:rsidP="00C4599C"/>
        </w:tc>
        <w:tc>
          <w:tcPr>
            <w:tcW w:w="959" w:type="dxa"/>
            <w:shd w:val="clear" w:color="auto" w:fill="D9D9D9" w:themeFill="background1" w:themeFillShade="D9"/>
          </w:tcPr>
          <w:p w:rsidR="00092E2D" w:rsidRPr="00092E2D" w:rsidRDefault="00092E2D" w:rsidP="00C4599C">
            <w:pPr>
              <w:rPr>
                <w:b/>
              </w:rPr>
            </w:pPr>
            <w:r w:rsidRPr="00092E2D">
              <w:rPr>
                <w:b/>
              </w:rPr>
              <w:t>Autumn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092E2D" w:rsidRPr="00092E2D" w:rsidRDefault="00092E2D" w:rsidP="00C4599C">
            <w:pPr>
              <w:rPr>
                <w:b/>
              </w:rPr>
            </w:pPr>
            <w:r w:rsidRPr="00092E2D">
              <w:rPr>
                <w:b/>
              </w:rPr>
              <w:t>Spring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:rsidR="00092E2D" w:rsidRPr="00092E2D" w:rsidRDefault="00092E2D" w:rsidP="00C4599C">
            <w:pPr>
              <w:rPr>
                <w:b/>
              </w:rPr>
            </w:pPr>
            <w:r w:rsidRPr="00092E2D">
              <w:rPr>
                <w:b/>
              </w:rPr>
              <w:t>Summer</w:t>
            </w:r>
          </w:p>
        </w:tc>
        <w:tc>
          <w:tcPr>
            <w:tcW w:w="3622" w:type="dxa"/>
            <w:vMerge/>
            <w:shd w:val="clear" w:color="auto" w:fill="D9D9D9" w:themeFill="background1" w:themeFillShade="D9"/>
          </w:tcPr>
          <w:p w:rsidR="00092E2D" w:rsidRDefault="00092E2D" w:rsidP="00C4599C"/>
        </w:tc>
      </w:tr>
      <w:tr w:rsidR="00707012" w:rsidTr="00330993">
        <w:tc>
          <w:tcPr>
            <w:tcW w:w="9450" w:type="dxa"/>
            <w:gridSpan w:val="4"/>
          </w:tcPr>
          <w:p w:rsidR="00707012" w:rsidRDefault="008D325E" w:rsidP="00707012">
            <w:pPr>
              <w:pStyle w:val="xmsonormal"/>
            </w:pPr>
            <w:r>
              <w:rPr>
                <w:color w:val="000000"/>
              </w:rPr>
              <w:t xml:space="preserve">Reception, Year 1 and Year 2 to start the Mastering Number programme in Sept 23 and embed throughout the year. </w:t>
            </w:r>
            <w:r w:rsidR="00681055">
              <w:rPr>
                <w:color w:val="000000"/>
              </w:rPr>
              <w:t>Reception, and KS1 teachers. Autumn 1</w:t>
            </w:r>
          </w:p>
        </w:tc>
        <w:tc>
          <w:tcPr>
            <w:tcW w:w="959" w:type="dxa"/>
            <w:shd w:val="clear" w:color="auto" w:fill="92D050"/>
          </w:tcPr>
          <w:p w:rsidR="00707012" w:rsidRDefault="00707012" w:rsidP="00707012"/>
        </w:tc>
        <w:tc>
          <w:tcPr>
            <w:tcW w:w="850" w:type="dxa"/>
            <w:gridSpan w:val="2"/>
            <w:shd w:val="clear" w:color="auto" w:fill="FFFFFF" w:themeFill="background1"/>
          </w:tcPr>
          <w:p w:rsidR="00707012" w:rsidRDefault="00707012" w:rsidP="00707012"/>
        </w:tc>
        <w:tc>
          <w:tcPr>
            <w:tcW w:w="985" w:type="dxa"/>
            <w:shd w:val="clear" w:color="auto" w:fill="FFFFFF" w:themeFill="background1"/>
          </w:tcPr>
          <w:p w:rsidR="00707012" w:rsidRDefault="00707012" w:rsidP="00707012"/>
        </w:tc>
        <w:tc>
          <w:tcPr>
            <w:tcW w:w="3622" w:type="dxa"/>
          </w:tcPr>
          <w:p w:rsidR="00707012" w:rsidRPr="00C65240" w:rsidRDefault="00707012" w:rsidP="00707012">
            <w:pPr>
              <w:rPr>
                <w:color w:val="5B9BD5" w:themeColor="accent1"/>
              </w:rPr>
            </w:pPr>
          </w:p>
        </w:tc>
      </w:tr>
      <w:tr w:rsidR="00707012" w:rsidTr="00330993">
        <w:tc>
          <w:tcPr>
            <w:tcW w:w="9450" w:type="dxa"/>
            <w:gridSpan w:val="4"/>
          </w:tcPr>
          <w:p w:rsidR="00707012" w:rsidRDefault="00707012" w:rsidP="00707012">
            <w:pPr>
              <w:pStyle w:val="xmsonormal"/>
            </w:pPr>
            <w:r>
              <w:rPr>
                <w:color w:val="000000"/>
              </w:rPr>
              <w:t xml:space="preserve">To </w:t>
            </w:r>
            <w:r w:rsidR="008D325E">
              <w:rPr>
                <w:color w:val="000000"/>
              </w:rPr>
              <w:t>implement fluency objectives for KS2, to follow the same format at the Mastering Number programme</w:t>
            </w:r>
            <w:r w:rsidR="00A0352B">
              <w:rPr>
                <w:color w:val="000000"/>
              </w:rPr>
              <w:t xml:space="preserve">. </w:t>
            </w:r>
            <w:r w:rsidR="00681055">
              <w:rPr>
                <w:color w:val="000000"/>
              </w:rPr>
              <w:t>Maths Co-ordinator to work with KS2 teachers. By Autumn 1</w:t>
            </w:r>
          </w:p>
        </w:tc>
        <w:tc>
          <w:tcPr>
            <w:tcW w:w="959" w:type="dxa"/>
            <w:shd w:val="clear" w:color="auto" w:fill="92D050"/>
          </w:tcPr>
          <w:p w:rsidR="00707012" w:rsidRDefault="00707012" w:rsidP="00707012"/>
        </w:tc>
        <w:tc>
          <w:tcPr>
            <w:tcW w:w="850" w:type="dxa"/>
            <w:gridSpan w:val="2"/>
            <w:shd w:val="clear" w:color="auto" w:fill="FFFFFF" w:themeFill="background1"/>
          </w:tcPr>
          <w:p w:rsidR="00707012" w:rsidRDefault="00707012" w:rsidP="00707012"/>
        </w:tc>
        <w:tc>
          <w:tcPr>
            <w:tcW w:w="985" w:type="dxa"/>
            <w:shd w:val="clear" w:color="auto" w:fill="FFFFFF" w:themeFill="background1"/>
          </w:tcPr>
          <w:p w:rsidR="00707012" w:rsidRDefault="00707012" w:rsidP="00707012"/>
        </w:tc>
        <w:tc>
          <w:tcPr>
            <w:tcW w:w="3622" w:type="dxa"/>
          </w:tcPr>
          <w:p w:rsidR="00707012" w:rsidRDefault="00707012" w:rsidP="00707012"/>
        </w:tc>
      </w:tr>
      <w:tr w:rsidR="00707012" w:rsidTr="00681055">
        <w:tc>
          <w:tcPr>
            <w:tcW w:w="9450" w:type="dxa"/>
            <w:gridSpan w:val="4"/>
          </w:tcPr>
          <w:p w:rsidR="00707012" w:rsidRPr="00A0352B" w:rsidRDefault="00A0352B" w:rsidP="00707012">
            <w:pPr>
              <w:pStyle w:val="xmsonormal"/>
              <w:rPr>
                <w:rFonts w:asciiTheme="minorHAnsi" w:hAnsiTheme="minorHAnsi" w:cstheme="minorHAnsi"/>
              </w:rPr>
            </w:pPr>
            <w:r w:rsidRPr="00A0352B">
              <w:rPr>
                <w:rFonts w:asciiTheme="minorHAnsi" w:hAnsiTheme="minorHAnsi" w:cstheme="minorHAnsi"/>
              </w:rPr>
              <w:t xml:space="preserve">To monitor impact of weekly arithmetic tests in each year group. </w:t>
            </w:r>
            <w:r w:rsidR="00681055">
              <w:rPr>
                <w:rFonts w:asciiTheme="minorHAnsi" w:hAnsiTheme="minorHAnsi" w:cstheme="minorHAnsi"/>
              </w:rPr>
              <w:t xml:space="preserve"> Maths Co-ordinator. By Autumn 2</w:t>
            </w:r>
          </w:p>
        </w:tc>
        <w:tc>
          <w:tcPr>
            <w:tcW w:w="959" w:type="dxa"/>
            <w:shd w:val="clear" w:color="auto" w:fill="auto"/>
          </w:tcPr>
          <w:p w:rsidR="00707012" w:rsidRDefault="00707012" w:rsidP="00707012"/>
        </w:tc>
        <w:tc>
          <w:tcPr>
            <w:tcW w:w="850" w:type="dxa"/>
            <w:gridSpan w:val="2"/>
            <w:shd w:val="clear" w:color="auto" w:fill="FFFFFF" w:themeFill="background1"/>
          </w:tcPr>
          <w:p w:rsidR="00707012" w:rsidRDefault="00707012" w:rsidP="00707012"/>
        </w:tc>
        <w:tc>
          <w:tcPr>
            <w:tcW w:w="985" w:type="dxa"/>
            <w:shd w:val="clear" w:color="auto" w:fill="FFFFFF" w:themeFill="background1"/>
          </w:tcPr>
          <w:p w:rsidR="00707012" w:rsidRDefault="00707012" w:rsidP="00707012"/>
        </w:tc>
        <w:tc>
          <w:tcPr>
            <w:tcW w:w="3622" w:type="dxa"/>
          </w:tcPr>
          <w:p w:rsidR="00707012" w:rsidRPr="00C65240" w:rsidRDefault="00707012" w:rsidP="00707012">
            <w:pPr>
              <w:rPr>
                <w:color w:val="5B9BD5" w:themeColor="accent1"/>
              </w:rPr>
            </w:pPr>
          </w:p>
        </w:tc>
      </w:tr>
      <w:tr w:rsidR="00707012" w:rsidTr="00330993">
        <w:tc>
          <w:tcPr>
            <w:tcW w:w="9450" w:type="dxa"/>
            <w:gridSpan w:val="4"/>
          </w:tcPr>
          <w:p w:rsidR="00707012" w:rsidRPr="00A0352B" w:rsidRDefault="00707012" w:rsidP="00707012">
            <w:pPr>
              <w:pStyle w:val="xmsonospacing"/>
              <w:rPr>
                <w:rFonts w:asciiTheme="minorHAnsi" w:hAnsiTheme="minorHAnsi" w:cstheme="minorHAnsi"/>
              </w:rPr>
            </w:pPr>
            <w:r w:rsidRPr="00A0352B">
              <w:rPr>
                <w:rFonts w:asciiTheme="minorHAnsi" w:hAnsiTheme="minorHAnsi" w:cstheme="minorHAnsi"/>
                <w:lang w:val="en-US"/>
              </w:rPr>
              <w:t xml:space="preserve">To </w:t>
            </w:r>
            <w:r w:rsidR="00A0352B" w:rsidRPr="00A0352B">
              <w:rPr>
                <w:rFonts w:asciiTheme="minorHAnsi" w:hAnsiTheme="minorHAnsi" w:cstheme="minorHAnsi"/>
                <w:lang w:val="en-US"/>
              </w:rPr>
              <w:t xml:space="preserve">implement Maths Journals from Y3 – Y6. </w:t>
            </w:r>
            <w:r w:rsidR="00681055">
              <w:rPr>
                <w:rFonts w:asciiTheme="minorHAnsi" w:hAnsiTheme="minorHAnsi" w:cstheme="minorHAnsi"/>
                <w:lang w:val="en-US"/>
              </w:rPr>
              <w:t xml:space="preserve">Maths Co-ordinator to work with KS2 teachers. </w:t>
            </w:r>
            <w:r w:rsidR="00A0352B" w:rsidRPr="00A0352B">
              <w:rPr>
                <w:rFonts w:asciiTheme="minorHAnsi" w:hAnsiTheme="minorHAnsi" w:cstheme="minorHAnsi"/>
                <w:lang w:val="en-US"/>
              </w:rPr>
              <w:t xml:space="preserve">By </w:t>
            </w:r>
            <w:r w:rsidR="00681055">
              <w:rPr>
                <w:rFonts w:asciiTheme="minorHAnsi" w:hAnsiTheme="minorHAnsi" w:cstheme="minorHAnsi"/>
                <w:lang w:val="en-US"/>
              </w:rPr>
              <w:t>Spring 1.</w:t>
            </w:r>
          </w:p>
        </w:tc>
        <w:tc>
          <w:tcPr>
            <w:tcW w:w="959" w:type="dxa"/>
            <w:shd w:val="clear" w:color="auto" w:fill="auto"/>
          </w:tcPr>
          <w:p w:rsidR="00707012" w:rsidRDefault="00707012" w:rsidP="00707012"/>
        </w:tc>
        <w:tc>
          <w:tcPr>
            <w:tcW w:w="850" w:type="dxa"/>
            <w:gridSpan w:val="2"/>
            <w:shd w:val="clear" w:color="auto" w:fill="FFFFFF" w:themeFill="background1"/>
          </w:tcPr>
          <w:p w:rsidR="00707012" w:rsidRDefault="00707012" w:rsidP="00707012"/>
        </w:tc>
        <w:tc>
          <w:tcPr>
            <w:tcW w:w="985" w:type="dxa"/>
            <w:shd w:val="clear" w:color="auto" w:fill="FFFFFF" w:themeFill="background1"/>
          </w:tcPr>
          <w:p w:rsidR="00707012" w:rsidRDefault="00707012" w:rsidP="00707012"/>
        </w:tc>
        <w:tc>
          <w:tcPr>
            <w:tcW w:w="3622" w:type="dxa"/>
          </w:tcPr>
          <w:p w:rsidR="00707012" w:rsidRPr="00C65240" w:rsidRDefault="00707012" w:rsidP="00707012">
            <w:pPr>
              <w:rPr>
                <w:color w:val="5B9BD5" w:themeColor="accent1"/>
              </w:rPr>
            </w:pPr>
          </w:p>
        </w:tc>
      </w:tr>
      <w:tr w:rsidR="00707012" w:rsidTr="008D325E">
        <w:tc>
          <w:tcPr>
            <w:tcW w:w="9450" w:type="dxa"/>
            <w:gridSpan w:val="4"/>
          </w:tcPr>
          <w:p w:rsidR="00707012" w:rsidRPr="00A0352B" w:rsidRDefault="00A0352B" w:rsidP="00707012">
            <w:pPr>
              <w:pStyle w:val="xmsonospacing"/>
              <w:rPr>
                <w:rFonts w:asciiTheme="minorHAnsi" w:hAnsiTheme="minorHAnsi" w:cstheme="minorHAnsi"/>
              </w:rPr>
            </w:pPr>
            <w:r w:rsidRPr="00A0352B">
              <w:rPr>
                <w:rFonts w:asciiTheme="minorHAnsi" w:hAnsiTheme="minorHAnsi" w:cstheme="minorHAnsi"/>
              </w:rPr>
              <w:lastRenderedPageBreak/>
              <w:t xml:space="preserve">To monitor impact of TTRS. </w:t>
            </w:r>
            <w:r w:rsidR="00681055">
              <w:rPr>
                <w:rFonts w:asciiTheme="minorHAnsi" w:hAnsiTheme="minorHAnsi" w:cstheme="minorHAnsi"/>
              </w:rPr>
              <w:t>Maths Co-ordinator. By Spring 1.</w:t>
            </w:r>
          </w:p>
        </w:tc>
        <w:tc>
          <w:tcPr>
            <w:tcW w:w="959" w:type="dxa"/>
            <w:shd w:val="clear" w:color="auto" w:fill="FFFFFF" w:themeFill="background1"/>
          </w:tcPr>
          <w:p w:rsidR="00707012" w:rsidRDefault="00707012" w:rsidP="00707012"/>
        </w:tc>
        <w:tc>
          <w:tcPr>
            <w:tcW w:w="850" w:type="dxa"/>
            <w:gridSpan w:val="2"/>
            <w:shd w:val="clear" w:color="auto" w:fill="FFFFFF" w:themeFill="background1"/>
          </w:tcPr>
          <w:p w:rsidR="00707012" w:rsidRDefault="00707012" w:rsidP="00707012"/>
        </w:tc>
        <w:tc>
          <w:tcPr>
            <w:tcW w:w="985" w:type="dxa"/>
            <w:shd w:val="clear" w:color="auto" w:fill="FFFFFF" w:themeFill="background1"/>
          </w:tcPr>
          <w:p w:rsidR="00707012" w:rsidRDefault="00707012" w:rsidP="00707012"/>
        </w:tc>
        <w:tc>
          <w:tcPr>
            <w:tcW w:w="3622" w:type="dxa"/>
          </w:tcPr>
          <w:p w:rsidR="00707012" w:rsidRPr="00C65240" w:rsidRDefault="00707012" w:rsidP="00707012">
            <w:pPr>
              <w:rPr>
                <w:color w:val="5B9BD5" w:themeColor="accent1"/>
              </w:rPr>
            </w:pPr>
          </w:p>
        </w:tc>
      </w:tr>
      <w:tr w:rsidR="007466BA" w:rsidTr="00092E2D">
        <w:tc>
          <w:tcPr>
            <w:tcW w:w="5276" w:type="dxa"/>
            <w:gridSpan w:val="2"/>
            <w:shd w:val="clear" w:color="auto" w:fill="D9D9D9" w:themeFill="background1" w:themeFillShade="D9"/>
          </w:tcPr>
          <w:p w:rsidR="007466BA" w:rsidRPr="00092E2D" w:rsidRDefault="007466BA" w:rsidP="007466BA">
            <w:pPr>
              <w:jc w:val="center"/>
              <w:rPr>
                <w:b/>
              </w:rPr>
            </w:pPr>
            <w:r w:rsidRPr="00092E2D">
              <w:rPr>
                <w:b/>
              </w:rPr>
              <w:t>Funding &amp; Resources</w:t>
            </w:r>
          </w:p>
        </w:tc>
        <w:tc>
          <w:tcPr>
            <w:tcW w:w="5295" w:type="dxa"/>
            <w:gridSpan w:val="4"/>
            <w:shd w:val="clear" w:color="auto" w:fill="D9D9D9" w:themeFill="background1" w:themeFillShade="D9"/>
          </w:tcPr>
          <w:p w:rsidR="007466BA" w:rsidRPr="00092E2D" w:rsidRDefault="007466BA" w:rsidP="007466BA">
            <w:pPr>
              <w:jc w:val="center"/>
              <w:rPr>
                <w:b/>
              </w:rPr>
            </w:pPr>
            <w:r w:rsidRPr="00092E2D">
              <w:rPr>
                <w:b/>
              </w:rPr>
              <w:t>Cost (Time &amp; Money)</w:t>
            </w:r>
          </w:p>
        </w:tc>
        <w:tc>
          <w:tcPr>
            <w:tcW w:w="5295" w:type="dxa"/>
            <w:gridSpan w:val="3"/>
            <w:shd w:val="clear" w:color="auto" w:fill="D9D9D9" w:themeFill="background1" w:themeFillShade="D9"/>
          </w:tcPr>
          <w:p w:rsidR="007466BA" w:rsidRPr="00092E2D" w:rsidRDefault="007466BA" w:rsidP="007466BA">
            <w:pPr>
              <w:jc w:val="center"/>
              <w:rPr>
                <w:b/>
              </w:rPr>
            </w:pPr>
            <w:r w:rsidRPr="00092E2D">
              <w:rPr>
                <w:b/>
              </w:rPr>
              <w:t>Links to Academy Council</w:t>
            </w:r>
          </w:p>
        </w:tc>
      </w:tr>
      <w:tr w:rsidR="007466BA" w:rsidTr="00DE4C83">
        <w:tc>
          <w:tcPr>
            <w:tcW w:w="10571" w:type="dxa"/>
            <w:gridSpan w:val="6"/>
          </w:tcPr>
          <w:p w:rsidR="00330993" w:rsidRDefault="00330993" w:rsidP="00A51D2D">
            <w:r>
              <w:t>Mastering Number                                                                                                                                               Fully funded</w:t>
            </w:r>
          </w:p>
          <w:p w:rsidR="00A0352B" w:rsidRDefault="00A0352B" w:rsidP="00A51D2D">
            <w:r>
              <w:t>Budget to continue for White Rose</w:t>
            </w:r>
            <w:r w:rsidR="00330993">
              <w:t xml:space="preserve">                                                                                                                   £240 </w:t>
            </w:r>
          </w:p>
          <w:p w:rsidR="007466BA" w:rsidRDefault="00A51D2D" w:rsidP="00A51D2D">
            <w:r>
              <w:t>Budget to continue Maths Shed</w:t>
            </w:r>
            <w:r w:rsidR="00330993">
              <w:t xml:space="preserve">                                                                                                                         £150 </w:t>
            </w:r>
          </w:p>
          <w:p w:rsidR="00707012" w:rsidRDefault="00707012" w:rsidP="00A51D2D">
            <w:r>
              <w:t>To purchase a subscription to Times Tables Rockstars.</w:t>
            </w:r>
            <w:r w:rsidR="00330993">
              <w:t xml:space="preserve">                                                                                 £105 </w:t>
            </w:r>
          </w:p>
          <w:p w:rsidR="00A51D2D" w:rsidRDefault="00A51D2D" w:rsidP="00A51D2D">
            <w:r>
              <w:t xml:space="preserve">Budget to continue to develop resources </w:t>
            </w:r>
            <w:r w:rsidR="00330993">
              <w:t xml:space="preserve">                                                                                                        £500 </w:t>
            </w:r>
          </w:p>
          <w:p w:rsidR="002209BD" w:rsidRDefault="002209BD" w:rsidP="00A51D2D">
            <w:r>
              <w:t xml:space="preserve">Budget for 3x Maths Network meetings with the LA </w:t>
            </w:r>
            <w:r w:rsidR="00772DCA">
              <w:t xml:space="preserve">                                                                                    </w:t>
            </w:r>
            <w:r>
              <w:t>£30 per session</w:t>
            </w:r>
          </w:p>
          <w:p w:rsidR="00772DCA" w:rsidRDefault="00772DCA" w:rsidP="00A51D2D">
            <w:r>
              <w:t>Maths Hub sessions                                                                                                                                             Fully funded</w:t>
            </w:r>
          </w:p>
        </w:tc>
        <w:tc>
          <w:tcPr>
            <w:tcW w:w="5295" w:type="dxa"/>
            <w:gridSpan w:val="3"/>
          </w:tcPr>
          <w:p w:rsidR="007466BA" w:rsidRDefault="007466BA" w:rsidP="00193538"/>
        </w:tc>
      </w:tr>
      <w:tr w:rsidR="007466BA" w:rsidTr="007766DD">
        <w:tc>
          <w:tcPr>
            <w:tcW w:w="15866" w:type="dxa"/>
            <w:gridSpan w:val="9"/>
            <w:shd w:val="clear" w:color="auto" w:fill="D9D9D9" w:themeFill="background1" w:themeFillShade="D9"/>
          </w:tcPr>
          <w:p w:rsidR="007466BA" w:rsidRPr="007766DD" w:rsidRDefault="007466BA" w:rsidP="007466BA">
            <w:pPr>
              <w:rPr>
                <w:b/>
              </w:rPr>
            </w:pPr>
            <w:r w:rsidRPr="007766DD">
              <w:rPr>
                <w:b/>
              </w:rPr>
              <w:t>Evaluation</w:t>
            </w:r>
          </w:p>
        </w:tc>
      </w:tr>
      <w:tr w:rsidR="007466BA" w:rsidTr="005E0FE6">
        <w:tc>
          <w:tcPr>
            <w:tcW w:w="15866" w:type="dxa"/>
            <w:gridSpan w:val="9"/>
          </w:tcPr>
          <w:p w:rsidR="007466BA" w:rsidRDefault="007466BA" w:rsidP="007466BA"/>
        </w:tc>
      </w:tr>
    </w:tbl>
    <w:p w:rsidR="00A53CAA" w:rsidRDefault="00A53CAA" w:rsidP="00C4599C"/>
    <w:sectPr w:rsidR="00A53CAA" w:rsidSect="00C4599C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C07BB"/>
    <w:multiLevelType w:val="multilevel"/>
    <w:tmpl w:val="7AAA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456E4E"/>
    <w:multiLevelType w:val="hybridMultilevel"/>
    <w:tmpl w:val="101A17F6"/>
    <w:lvl w:ilvl="0" w:tplc="18864A1C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9C"/>
    <w:rsid w:val="00061D1A"/>
    <w:rsid w:val="00092E2D"/>
    <w:rsid w:val="00193538"/>
    <w:rsid w:val="001A1874"/>
    <w:rsid w:val="001B3C98"/>
    <w:rsid w:val="001C7F3C"/>
    <w:rsid w:val="002209BD"/>
    <w:rsid w:val="0024698E"/>
    <w:rsid w:val="00293BE8"/>
    <w:rsid w:val="002D3CDB"/>
    <w:rsid w:val="00330993"/>
    <w:rsid w:val="005E267E"/>
    <w:rsid w:val="006568EB"/>
    <w:rsid w:val="006652FC"/>
    <w:rsid w:val="00681055"/>
    <w:rsid w:val="006D77C6"/>
    <w:rsid w:val="00707012"/>
    <w:rsid w:val="007466BA"/>
    <w:rsid w:val="00772DCA"/>
    <w:rsid w:val="007766DD"/>
    <w:rsid w:val="00850A46"/>
    <w:rsid w:val="008D325E"/>
    <w:rsid w:val="008F3B38"/>
    <w:rsid w:val="00A0352B"/>
    <w:rsid w:val="00A1636A"/>
    <w:rsid w:val="00A314A2"/>
    <w:rsid w:val="00A51D2D"/>
    <w:rsid w:val="00A53CAA"/>
    <w:rsid w:val="00A7775E"/>
    <w:rsid w:val="00B02C44"/>
    <w:rsid w:val="00B602A4"/>
    <w:rsid w:val="00C163B9"/>
    <w:rsid w:val="00C4599C"/>
    <w:rsid w:val="00C65240"/>
    <w:rsid w:val="00C81DB5"/>
    <w:rsid w:val="00CC00BC"/>
    <w:rsid w:val="00EA093C"/>
    <w:rsid w:val="00F31BAB"/>
    <w:rsid w:val="00FC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0712B-A7FA-4EC6-B084-8BDB32B0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7775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7775E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FC6E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E4D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707012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nospacing">
    <w:name w:val="x_msonospacing"/>
    <w:basedOn w:val="Normal"/>
    <w:rsid w:val="00707012"/>
    <w:pPr>
      <w:spacing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Bull, J</dc:creator>
  <cp:keywords/>
  <dc:description/>
  <cp:lastModifiedBy>Dougherty, S</cp:lastModifiedBy>
  <cp:revision>2</cp:revision>
  <cp:lastPrinted>2019-07-09T13:28:00Z</cp:lastPrinted>
  <dcterms:created xsi:type="dcterms:W3CDTF">2023-11-06T09:06:00Z</dcterms:created>
  <dcterms:modified xsi:type="dcterms:W3CDTF">2023-11-06T09:06:00Z</dcterms:modified>
</cp:coreProperties>
</file>