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A5BF" w14:textId="7120A8E0" w:rsidR="00940F7C" w:rsidRDefault="00A35A41">
      <w:pPr>
        <w:spacing w:after="0"/>
        <w:jc w:val="both"/>
        <w:rPr>
          <w:rFonts w:ascii="Arial" w:eastAsia="Arial" w:hAnsi="Arial" w:cs="Arial"/>
          <w:sz w:val="2"/>
        </w:rPr>
      </w:pPr>
      <w:r>
        <w:rPr>
          <w:b/>
          <w:noProof/>
          <w:u w:val="single"/>
        </w:rPr>
        <w:drawing>
          <wp:anchor distT="0" distB="0" distL="114300" distR="114300" simplePos="0" relativeHeight="251661312" behindDoc="0" locked="0" layoutInCell="1" allowOverlap="1" wp14:anchorId="5588697B" wp14:editId="1BB31DF5">
            <wp:simplePos x="0" y="0"/>
            <wp:positionH relativeFrom="margin">
              <wp:posOffset>403761</wp:posOffset>
            </wp:positionH>
            <wp:positionV relativeFrom="paragraph">
              <wp:posOffset>-12362</wp:posOffset>
            </wp:positionV>
            <wp:extent cx="974725" cy="1287780"/>
            <wp:effectExtent l="0" t="0" r="0" b="7620"/>
            <wp:wrapNone/>
            <wp:docPr id="1936717151" name="Picture 1" descr="A blue and yellow shield with lion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17151" name="Picture 1" descr="A blue and yellow shield with lions and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4725"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674" w:rsidRPr="00564674">
        <w:rPr>
          <w:rFonts w:ascii="Aptos" w:eastAsia="MS Mincho" w:hAnsi="Aptos"/>
          <w:b/>
          <w:bCs/>
          <w:noProof/>
          <w:sz w:val="24"/>
          <w:u w:val="single"/>
        </w:rPr>
        <mc:AlternateContent>
          <mc:Choice Requires="wps">
            <w:drawing>
              <wp:anchor distT="45720" distB="45720" distL="114300" distR="114300" simplePos="0" relativeHeight="251659264" behindDoc="0" locked="0" layoutInCell="1" allowOverlap="1" wp14:anchorId="42E04870" wp14:editId="303F6B82">
                <wp:simplePos x="0" y="0"/>
                <wp:positionH relativeFrom="column">
                  <wp:posOffset>492760</wp:posOffset>
                </wp:positionH>
                <wp:positionV relativeFrom="paragraph">
                  <wp:posOffset>5715</wp:posOffset>
                </wp:positionV>
                <wp:extent cx="5533390" cy="13531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1353185"/>
                        </a:xfrm>
                        <a:prstGeom prst="rect">
                          <a:avLst/>
                        </a:prstGeom>
                        <a:solidFill>
                          <a:srgbClr val="FFFFFF"/>
                        </a:solidFill>
                        <a:ln w="9525">
                          <a:noFill/>
                          <a:miter lim="800000"/>
                          <a:headEnd/>
                          <a:tailEnd/>
                        </a:ln>
                      </wps:spPr>
                      <wps:txbx>
                        <w:txbxContent>
                          <w:p w14:paraId="7CDC1A6D" w14:textId="6ABE22BC" w:rsidR="00564674" w:rsidRPr="008067B8" w:rsidRDefault="00564674" w:rsidP="00564674">
                            <w:pPr>
                              <w:widowControl w:val="0"/>
                              <w:autoSpaceDE w:val="0"/>
                              <w:autoSpaceDN w:val="0"/>
                              <w:adjustRightInd w:val="0"/>
                              <w:spacing w:after="0" w:line="240" w:lineRule="auto"/>
                              <w:jc w:val="center"/>
                              <w:rPr>
                                <w:rFonts w:eastAsia="MS Mincho"/>
                                <w:sz w:val="28"/>
                                <w:szCs w:val="28"/>
                                <w:u w:val="single"/>
                              </w:rPr>
                            </w:pPr>
                            <w:r>
                              <w:rPr>
                                <w:rFonts w:eastAsia="MS Mincho"/>
                                <w:b/>
                                <w:bCs/>
                                <w:sz w:val="28"/>
                                <w:szCs w:val="28"/>
                                <w:u w:val="single"/>
                              </w:rPr>
                              <w:t>Physical Education</w:t>
                            </w:r>
                            <w:r w:rsidRPr="008067B8">
                              <w:rPr>
                                <w:rFonts w:eastAsia="MS Mincho"/>
                                <w:b/>
                                <w:bCs/>
                                <w:sz w:val="28"/>
                                <w:szCs w:val="28"/>
                                <w:u w:val="single"/>
                              </w:rPr>
                              <w:t xml:space="preserve"> Policy</w:t>
                            </w:r>
                          </w:p>
                          <w:p w14:paraId="22EEB2D2" w14:textId="77777777" w:rsidR="00564674" w:rsidRPr="008067B8" w:rsidRDefault="00564674" w:rsidP="00564674">
                            <w:pPr>
                              <w:widowControl w:val="0"/>
                              <w:autoSpaceDE w:val="0"/>
                              <w:autoSpaceDN w:val="0"/>
                              <w:adjustRightInd w:val="0"/>
                              <w:spacing w:after="0" w:line="240" w:lineRule="auto"/>
                              <w:jc w:val="center"/>
                              <w:rPr>
                                <w:rFonts w:eastAsia="MS Mincho"/>
                                <w:b/>
                                <w:bCs/>
                                <w:sz w:val="28"/>
                                <w:szCs w:val="28"/>
                              </w:rPr>
                            </w:pPr>
                          </w:p>
                          <w:p w14:paraId="3A4EF96E" w14:textId="77777777" w:rsidR="00564674" w:rsidRPr="008067B8" w:rsidRDefault="00564674" w:rsidP="00564674">
                            <w:pPr>
                              <w:widowControl w:val="0"/>
                              <w:autoSpaceDE w:val="0"/>
                              <w:autoSpaceDN w:val="0"/>
                              <w:adjustRightInd w:val="0"/>
                              <w:spacing w:after="0" w:line="240" w:lineRule="auto"/>
                              <w:jc w:val="center"/>
                              <w:rPr>
                                <w:rFonts w:eastAsia="MS Mincho"/>
                                <w:sz w:val="24"/>
                              </w:rPr>
                            </w:pPr>
                            <w:r w:rsidRPr="008067B8">
                              <w:rPr>
                                <w:rFonts w:eastAsia="MS Mincho"/>
                                <w:sz w:val="24"/>
                              </w:rPr>
                              <w:t xml:space="preserve">Review Date: </w:t>
                            </w:r>
                            <w:r w:rsidRPr="00700B36">
                              <w:rPr>
                                <w:rFonts w:eastAsia="MS Mincho"/>
                                <w:sz w:val="24"/>
                              </w:rPr>
                              <w:t>September 2025</w:t>
                            </w:r>
                          </w:p>
                          <w:p w14:paraId="02C3D452" w14:textId="77777777" w:rsidR="00564674" w:rsidRPr="008067B8" w:rsidRDefault="00564674" w:rsidP="00564674">
                            <w:pPr>
                              <w:widowControl w:val="0"/>
                              <w:autoSpaceDE w:val="0"/>
                              <w:autoSpaceDN w:val="0"/>
                              <w:adjustRightInd w:val="0"/>
                              <w:spacing w:after="0" w:line="240" w:lineRule="auto"/>
                              <w:jc w:val="center"/>
                              <w:rPr>
                                <w:rFonts w:eastAsia="MS Mincho"/>
                                <w:sz w:val="24"/>
                              </w:rPr>
                            </w:pPr>
                            <w:r w:rsidRPr="008067B8">
                              <w:rPr>
                                <w:rFonts w:eastAsia="MS Mincho"/>
                                <w:sz w:val="24"/>
                              </w:rPr>
                              <w:t xml:space="preserve">Next Review Date: </w:t>
                            </w:r>
                            <w:r w:rsidRPr="00700B36">
                              <w:rPr>
                                <w:rFonts w:eastAsia="MS Mincho"/>
                                <w:sz w:val="24"/>
                              </w:rPr>
                              <w:t>September 202</w:t>
                            </w:r>
                            <w:r>
                              <w:rPr>
                                <w:rFonts w:eastAsia="MS Mincho"/>
                                <w:sz w:val="24"/>
                              </w:rPr>
                              <w:t>6</w:t>
                            </w:r>
                          </w:p>
                          <w:p w14:paraId="2DB4FBB9" w14:textId="77777777" w:rsidR="00564674" w:rsidRPr="008067B8" w:rsidRDefault="00564674" w:rsidP="00564674">
                            <w:pPr>
                              <w:widowControl w:val="0"/>
                              <w:autoSpaceDE w:val="0"/>
                              <w:autoSpaceDN w:val="0"/>
                              <w:adjustRightInd w:val="0"/>
                              <w:spacing w:after="0" w:line="240" w:lineRule="auto"/>
                              <w:jc w:val="center"/>
                              <w:rPr>
                                <w:rFonts w:eastAsia="MS Mincho"/>
                                <w:sz w:val="24"/>
                              </w:rPr>
                            </w:pPr>
                            <w:r w:rsidRPr="00700B36">
                              <w:rPr>
                                <w:rFonts w:eastAsia="MS Mincho"/>
                                <w:sz w:val="24"/>
                              </w:rPr>
                              <w:t>Leader</w:t>
                            </w:r>
                            <w:r w:rsidRPr="008067B8">
                              <w:rPr>
                                <w:rFonts w:eastAsia="MS Mincho"/>
                                <w:sz w:val="24"/>
                              </w:rPr>
                              <w:t xml:space="preserve">: </w:t>
                            </w:r>
                            <w:r>
                              <w:rPr>
                                <w:rFonts w:eastAsia="MS Mincho"/>
                                <w:sz w:val="24"/>
                              </w:rPr>
                              <w:t>Katie Marsden</w:t>
                            </w:r>
                          </w:p>
                          <w:p w14:paraId="1329A8F3" w14:textId="77777777" w:rsidR="00564674" w:rsidRPr="008067B8" w:rsidRDefault="00564674" w:rsidP="00564674">
                            <w:pPr>
                              <w:widowControl w:val="0"/>
                              <w:autoSpaceDE w:val="0"/>
                              <w:autoSpaceDN w:val="0"/>
                              <w:adjustRightInd w:val="0"/>
                              <w:spacing w:after="0" w:line="240" w:lineRule="auto"/>
                              <w:jc w:val="center"/>
                              <w:rPr>
                                <w:rFonts w:eastAsia="MS Mincho"/>
                                <w:sz w:val="24"/>
                              </w:rPr>
                            </w:pPr>
                            <w:r w:rsidRPr="008067B8">
                              <w:rPr>
                                <w:rFonts w:eastAsia="MS Mincho"/>
                                <w:sz w:val="24"/>
                              </w:rPr>
                              <w:t xml:space="preserve">Link Academy Councillor: </w:t>
                            </w:r>
                            <w:r>
                              <w:rPr>
                                <w:rFonts w:eastAsia="MS Mincho"/>
                                <w:sz w:val="24"/>
                              </w:rPr>
                              <w:t>Mick Johnson</w:t>
                            </w:r>
                          </w:p>
                          <w:p w14:paraId="23E38701" w14:textId="4208E821" w:rsidR="00564674" w:rsidRDefault="005646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04870" id="_x0000_t202" coordsize="21600,21600" o:spt="202" path="m,l,21600r21600,l21600,xe">
                <v:stroke joinstyle="miter"/>
                <v:path gradientshapeok="t" o:connecttype="rect"/>
              </v:shapetype>
              <v:shape id="Text Box 2" o:spid="_x0000_s1026" type="#_x0000_t202" style="position:absolute;left:0;text-align:left;margin-left:38.8pt;margin-top:.45pt;width:435.7pt;height:10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" stroked="f">
                <v:textbox>
                  <w:txbxContent>
                    <w:p w14:paraId="7CDC1A6D" w14:textId="6ABE22BC" w:rsidR="00564674" w:rsidRPr="008067B8" w:rsidRDefault="00564674" w:rsidP="00564674">
                      <w:pPr>
                        <w:widowControl w:val="0"/>
                        <w:autoSpaceDE w:val="0"/>
                        <w:autoSpaceDN w:val="0"/>
                        <w:adjustRightInd w:val="0"/>
                        <w:spacing w:after="0" w:line="240" w:lineRule="auto"/>
                        <w:jc w:val="center"/>
                        <w:rPr>
                          <w:rFonts w:eastAsia="MS Mincho"/>
                          <w:sz w:val="28"/>
                          <w:szCs w:val="28"/>
                          <w:u w:val="single"/>
                        </w:rPr>
                      </w:pPr>
                      <w:r>
                        <w:rPr>
                          <w:rFonts w:eastAsia="MS Mincho"/>
                          <w:b/>
                          <w:bCs/>
                          <w:sz w:val="28"/>
                          <w:szCs w:val="28"/>
                          <w:u w:val="single"/>
                        </w:rPr>
                        <w:t>Physical Education</w:t>
                      </w:r>
                      <w:r w:rsidRPr="008067B8">
                        <w:rPr>
                          <w:rFonts w:eastAsia="MS Mincho"/>
                          <w:b/>
                          <w:bCs/>
                          <w:sz w:val="28"/>
                          <w:szCs w:val="28"/>
                          <w:u w:val="single"/>
                        </w:rPr>
                        <w:t xml:space="preserve"> Policy</w:t>
                      </w:r>
                    </w:p>
                    <w:p w14:paraId="22EEB2D2" w14:textId="77777777" w:rsidR="00564674" w:rsidRPr="008067B8" w:rsidRDefault="00564674" w:rsidP="00564674">
                      <w:pPr>
                        <w:widowControl w:val="0"/>
                        <w:autoSpaceDE w:val="0"/>
                        <w:autoSpaceDN w:val="0"/>
                        <w:adjustRightInd w:val="0"/>
                        <w:spacing w:after="0" w:line="240" w:lineRule="auto"/>
                        <w:jc w:val="center"/>
                        <w:rPr>
                          <w:rFonts w:eastAsia="MS Mincho"/>
                          <w:b/>
                          <w:bCs/>
                          <w:sz w:val="28"/>
                          <w:szCs w:val="28"/>
                        </w:rPr>
                      </w:pPr>
                    </w:p>
                    <w:p w14:paraId="3A4EF96E" w14:textId="77777777" w:rsidR="00564674" w:rsidRPr="008067B8" w:rsidRDefault="00564674" w:rsidP="00564674">
                      <w:pPr>
                        <w:widowControl w:val="0"/>
                        <w:autoSpaceDE w:val="0"/>
                        <w:autoSpaceDN w:val="0"/>
                        <w:adjustRightInd w:val="0"/>
                        <w:spacing w:after="0" w:line="240" w:lineRule="auto"/>
                        <w:jc w:val="center"/>
                        <w:rPr>
                          <w:rFonts w:eastAsia="MS Mincho"/>
                          <w:sz w:val="24"/>
                        </w:rPr>
                      </w:pPr>
                      <w:r w:rsidRPr="008067B8">
                        <w:rPr>
                          <w:rFonts w:eastAsia="MS Mincho"/>
                          <w:sz w:val="24"/>
                        </w:rPr>
                        <w:t xml:space="preserve">Review Date: </w:t>
                      </w:r>
                      <w:r w:rsidRPr="00700B36">
                        <w:rPr>
                          <w:rFonts w:eastAsia="MS Mincho"/>
                          <w:sz w:val="24"/>
                        </w:rPr>
                        <w:t>September 2025</w:t>
                      </w:r>
                    </w:p>
                    <w:p w14:paraId="02C3D452" w14:textId="77777777" w:rsidR="00564674" w:rsidRPr="008067B8" w:rsidRDefault="00564674" w:rsidP="00564674">
                      <w:pPr>
                        <w:widowControl w:val="0"/>
                        <w:autoSpaceDE w:val="0"/>
                        <w:autoSpaceDN w:val="0"/>
                        <w:adjustRightInd w:val="0"/>
                        <w:spacing w:after="0" w:line="240" w:lineRule="auto"/>
                        <w:jc w:val="center"/>
                        <w:rPr>
                          <w:rFonts w:eastAsia="MS Mincho"/>
                          <w:sz w:val="24"/>
                        </w:rPr>
                      </w:pPr>
                      <w:r w:rsidRPr="008067B8">
                        <w:rPr>
                          <w:rFonts w:eastAsia="MS Mincho"/>
                          <w:sz w:val="24"/>
                        </w:rPr>
                        <w:t xml:space="preserve">Next Review Date: </w:t>
                      </w:r>
                      <w:r w:rsidRPr="00700B36">
                        <w:rPr>
                          <w:rFonts w:eastAsia="MS Mincho"/>
                          <w:sz w:val="24"/>
                        </w:rPr>
                        <w:t>September 202</w:t>
                      </w:r>
                      <w:r>
                        <w:rPr>
                          <w:rFonts w:eastAsia="MS Mincho"/>
                          <w:sz w:val="24"/>
                        </w:rPr>
                        <w:t>6</w:t>
                      </w:r>
                    </w:p>
                    <w:p w14:paraId="2DB4FBB9" w14:textId="77777777" w:rsidR="00564674" w:rsidRPr="008067B8" w:rsidRDefault="00564674" w:rsidP="00564674">
                      <w:pPr>
                        <w:widowControl w:val="0"/>
                        <w:autoSpaceDE w:val="0"/>
                        <w:autoSpaceDN w:val="0"/>
                        <w:adjustRightInd w:val="0"/>
                        <w:spacing w:after="0" w:line="240" w:lineRule="auto"/>
                        <w:jc w:val="center"/>
                        <w:rPr>
                          <w:rFonts w:eastAsia="MS Mincho"/>
                          <w:sz w:val="24"/>
                        </w:rPr>
                      </w:pPr>
                      <w:r w:rsidRPr="00700B36">
                        <w:rPr>
                          <w:rFonts w:eastAsia="MS Mincho"/>
                          <w:sz w:val="24"/>
                        </w:rPr>
                        <w:t>Leader</w:t>
                      </w:r>
                      <w:r w:rsidRPr="008067B8">
                        <w:rPr>
                          <w:rFonts w:eastAsia="MS Mincho"/>
                          <w:sz w:val="24"/>
                        </w:rPr>
                        <w:t xml:space="preserve">: </w:t>
                      </w:r>
                      <w:r>
                        <w:rPr>
                          <w:rFonts w:eastAsia="MS Mincho"/>
                          <w:sz w:val="24"/>
                        </w:rPr>
                        <w:t>Katie Marsden</w:t>
                      </w:r>
                    </w:p>
                    <w:p w14:paraId="1329A8F3" w14:textId="77777777" w:rsidR="00564674" w:rsidRPr="008067B8" w:rsidRDefault="00564674" w:rsidP="00564674">
                      <w:pPr>
                        <w:widowControl w:val="0"/>
                        <w:autoSpaceDE w:val="0"/>
                        <w:autoSpaceDN w:val="0"/>
                        <w:adjustRightInd w:val="0"/>
                        <w:spacing w:after="0" w:line="240" w:lineRule="auto"/>
                        <w:jc w:val="center"/>
                        <w:rPr>
                          <w:rFonts w:eastAsia="MS Mincho"/>
                          <w:sz w:val="24"/>
                        </w:rPr>
                      </w:pPr>
                      <w:r w:rsidRPr="008067B8">
                        <w:rPr>
                          <w:rFonts w:eastAsia="MS Mincho"/>
                          <w:sz w:val="24"/>
                        </w:rPr>
                        <w:t xml:space="preserve">Link Academy Councillor: </w:t>
                      </w:r>
                      <w:r>
                        <w:rPr>
                          <w:rFonts w:eastAsia="MS Mincho"/>
                          <w:sz w:val="24"/>
                        </w:rPr>
                        <w:t>Mick Johnson</w:t>
                      </w:r>
                    </w:p>
                    <w:p w14:paraId="23E38701" w14:textId="4208E821" w:rsidR="00564674" w:rsidRDefault="00564674"/>
                  </w:txbxContent>
                </v:textbox>
                <w10:wrap type="square"/>
              </v:shape>
            </w:pict>
          </mc:Fallback>
        </mc:AlternateContent>
      </w:r>
      <w:r w:rsidR="00CE5F1F">
        <w:rPr>
          <w:rFonts w:ascii="Arial" w:eastAsia="Arial" w:hAnsi="Arial" w:cs="Arial"/>
          <w:sz w:val="2"/>
        </w:rPr>
        <w:t xml:space="preserve"> </w:t>
      </w:r>
    </w:p>
    <w:p w14:paraId="16BB6A69" w14:textId="77777777" w:rsidR="00D066DF" w:rsidRDefault="00D066DF">
      <w:pPr>
        <w:spacing w:after="0"/>
        <w:jc w:val="both"/>
        <w:rPr>
          <w:rFonts w:ascii="Arial" w:eastAsia="Arial" w:hAnsi="Arial" w:cs="Arial"/>
          <w:sz w:val="2"/>
        </w:rPr>
      </w:pPr>
    </w:p>
    <w:p w14:paraId="23B0560F" w14:textId="2E2054D0" w:rsidR="00564674" w:rsidRDefault="00564674" w:rsidP="00E329BC">
      <w:pPr>
        <w:spacing w:after="0" w:line="240" w:lineRule="auto"/>
        <w:rPr>
          <w:rFonts w:ascii="Aptos" w:eastAsia="MS Mincho" w:hAnsi="Aptos"/>
          <w:b/>
          <w:bCs/>
          <w:noProof/>
          <w:sz w:val="24"/>
          <w:u w:val="single"/>
        </w:rPr>
      </w:pPr>
    </w:p>
    <w:p w14:paraId="066A868D" w14:textId="059F42A4" w:rsidR="00564674" w:rsidRDefault="00564674" w:rsidP="00E329BC">
      <w:pPr>
        <w:spacing w:after="0" w:line="240" w:lineRule="auto"/>
        <w:rPr>
          <w:rFonts w:ascii="Aptos" w:eastAsia="MS Mincho" w:hAnsi="Aptos"/>
          <w:b/>
          <w:bCs/>
          <w:noProof/>
          <w:sz w:val="24"/>
          <w:u w:val="single"/>
        </w:rPr>
      </w:pPr>
    </w:p>
    <w:p w14:paraId="3EB51399" w14:textId="18AD7CAC" w:rsidR="00564674" w:rsidRDefault="008F7847" w:rsidP="00E329BC">
      <w:pPr>
        <w:spacing w:after="0" w:line="240" w:lineRule="auto"/>
        <w:rPr>
          <w:rFonts w:ascii="Aptos" w:eastAsia="MS Mincho" w:hAnsi="Aptos"/>
          <w:b/>
          <w:bCs/>
          <w:noProof/>
          <w:sz w:val="24"/>
          <w:u w:val="single"/>
        </w:rPr>
      </w:pPr>
      <w:r>
        <w:rPr>
          <w:b/>
          <w:noProof/>
          <w:sz w:val="20"/>
          <w:u w:val="single"/>
        </w:rPr>
        <w:drawing>
          <wp:anchor distT="0" distB="0" distL="114300" distR="114300" simplePos="0" relativeHeight="251663360" behindDoc="0" locked="0" layoutInCell="1" allowOverlap="1" wp14:anchorId="6F5C09E7" wp14:editId="7DF9AB4B">
            <wp:simplePos x="0" y="0"/>
            <wp:positionH relativeFrom="margin">
              <wp:posOffset>4809506</wp:posOffset>
            </wp:positionH>
            <wp:positionV relativeFrom="paragraph">
              <wp:posOffset>7315</wp:posOffset>
            </wp:positionV>
            <wp:extent cx="1570008" cy="573178"/>
            <wp:effectExtent l="0" t="0" r="0" b="0"/>
            <wp:wrapNone/>
            <wp:docPr id="1108951363"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51363" name="Picture 2" descr="A logo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008" cy="573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DFDE3" w14:textId="77777777" w:rsidR="00564674" w:rsidRDefault="00564674" w:rsidP="00E329BC">
      <w:pPr>
        <w:spacing w:after="0" w:line="240" w:lineRule="auto"/>
        <w:rPr>
          <w:rFonts w:ascii="Aptos" w:eastAsia="MS Mincho" w:hAnsi="Aptos"/>
          <w:b/>
          <w:bCs/>
          <w:noProof/>
          <w:sz w:val="24"/>
          <w:u w:val="single"/>
        </w:rPr>
      </w:pPr>
    </w:p>
    <w:p w14:paraId="7A1118C2" w14:textId="42FD5F41" w:rsidR="00564674" w:rsidRDefault="00564674" w:rsidP="00E329BC">
      <w:pPr>
        <w:spacing w:after="0" w:line="240" w:lineRule="auto"/>
        <w:rPr>
          <w:rFonts w:ascii="Aptos" w:eastAsia="MS Mincho" w:hAnsi="Aptos"/>
          <w:b/>
          <w:bCs/>
          <w:noProof/>
          <w:sz w:val="24"/>
          <w:u w:val="single"/>
        </w:rPr>
      </w:pPr>
    </w:p>
    <w:p w14:paraId="5CAC1B98" w14:textId="6C14C622" w:rsidR="00564674" w:rsidRDefault="00564674" w:rsidP="00E329BC">
      <w:pPr>
        <w:spacing w:after="0" w:line="240" w:lineRule="auto"/>
        <w:rPr>
          <w:rFonts w:ascii="Aptos" w:eastAsia="MS Mincho" w:hAnsi="Aptos"/>
          <w:b/>
          <w:bCs/>
          <w:noProof/>
          <w:sz w:val="24"/>
          <w:u w:val="single"/>
        </w:rPr>
      </w:pPr>
    </w:p>
    <w:p w14:paraId="4E8584DD" w14:textId="6E0032E5" w:rsidR="00564674" w:rsidRDefault="00564674" w:rsidP="00E329BC">
      <w:pPr>
        <w:spacing w:after="0" w:line="240" w:lineRule="auto"/>
        <w:rPr>
          <w:rFonts w:ascii="Aptos" w:eastAsia="MS Mincho" w:hAnsi="Aptos"/>
          <w:b/>
          <w:bCs/>
          <w:noProof/>
          <w:sz w:val="24"/>
          <w:u w:val="single"/>
        </w:rPr>
      </w:pPr>
    </w:p>
    <w:p w14:paraId="060514F6" w14:textId="77777777" w:rsidR="00564674" w:rsidRDefault="00564674" w:rsidP="00E329BC">
      <w:pPr>
        <w:spacing w:after="0" w:line="240" w:lineRule="auto"/>
        <w:rPr>
          <w:rFonts w:ascii="Aptos" w:eastAsia="MS Mincho" w:hAnsi="Aptos"/>
          <w:b/>
          <w:bCs/>
          <w:noProof/>
          <w:sz w:val="24"/>
          <w:u w:val="single"/>
        </w:rPr>
      </w:pPr>
    </w:p>
    <w:p w14:paraId="30175BB5" w14:textId="31BE6B21" w:rsidR="00E329BC" w:rsidRPr="00564674" w:rsidRDefault="00E329BC" w:rsidP="00E329BC">
      <w:pPr>
        <w:spacing w:after="0" w:line="240" w:lineRule="auto"/>
        <w:rPr>
          <w:rFonts w:ascii="Aptos" w:eastAsia="MS Mincho" w:hAnsi="Aptos"/>
          <w:b/>
          <w:bCs/>
          <w:sz w:val="24"/>
          <w:u w:val="single"/>
        </w:rPr>
      </w:pPr>
      <w:bookmarkStart w:id="0" w:name="_Hlk213769662"/>
      <w:r w:rsidRPr="00B26D9D">
        <w:rPr>
          <w:rFonts w:ascii="Aptos" w:eastAsia="MS Mincho" w:hAnsi="Aptos"/>
          <w:b/>
          <w:bCs/>
          <w:noProof/>
          <w:sz w:val="24"/>
          <w:u w:val="single"/>
        </w:rPr>
        <w:t>Our</w:t>
      </w:r>
      <w:r w:rsidRPr="00B26D9D">
        <w:rPr>
          <w:rFonts w:ascii="Aptos" w:eastAsia="MS Mincho" w:hAnsi="Aptos"/>
          <w:b/>
          <w:bCs/>
          <w:sz w:val="24"/>
          <w:u w:val="single"/>
        </w:rPr>
        <w:t xml:space="preserve"> School Vision</w:t>
      </w:r>
    </w:p>
    <w:p w14:paraId="0B260E84" w14:textId="77777777" w:rsidR="00E329BC" w:rsidRPr="00B26D9D" w:rsidRDefault="00E329BC" w:rsidP="00E329BC">
      <w:pPr>
        <w:spacing w:after="0" w:line="240" w:lineRule="auto"/>
        <w:rPr>
          <w:rFonts w:ascii="Aptos" w:eastAsia="MS Mincho" w:hAnsi="Aptos"/>
          <w:i/>
          <w:iCs/>
          <w:color w:val="FF0000"/>
          <w:sz w:val="20"/>
          <w:szCs w:val="20"/>
        </w:rPr>
      </w:pPr>
      <w:r w:rsidRPr="00B26D9D">
        <w:rPr>
          <w:rFonts w:ascii="Aptos" w:eastAsia="MS Mincho" w:hAnsi="Aptos"/>
          <w:i/>
          <w:iCs/>
          <w:color w:val="FF0000"/>
          <w:sz w:val="20"/>
          <w:szCs w:val="20"/>
        </w:rPr>
        <w:t>‘Love your neighbour as yourself.’</w:t>
      </w:r>
    </w:p>
    <w:p w14:paraId="4E0796AC" w14:textId="77777777" w:rsidR="00E329BC" w:rsidRPr="00B26D9D" w:rsidRDefault="00E329BC" w:rsidP="00E329BC">
      <w:pPr>
        <w:spacing w:after="0" w:line="240" w:lineRule="auto"/>
        <w:rPr>
          <w:rFonts w:ascii="Aptos" w:eastAsia="MS Mincho" w:hAnsi="Aptos"/>
          <w:i/>
          <w:iCs/>
          <w:color w:val="FF0000"/>
          <w:sz w:val="20"/>
          <w:szCs w:val="20"/>
          <w:u w:val="single"/>
        </w:rPr>
      </w:pPr>
      <w:r w:rsidRPr="00B26D9D">
        <w:rPr>
          <w:rFonts w:ascii="Aptos" w:eastAsia="MS Mincho" w:hAnsi="Aptos"/>
          <w:i/>
          <w:iCs/>
          <w:color w:val="FF0000"/>
          <w:sz w:val="20"/>
          <w:szCs w:val="2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B26D9D">
        <w:rPr>
          <w:rFonts w:ascii="Aptos" w:eastAsia="MS Mincho" w:hAnsi="Aptos"/>
          <w:i/>
          <w:iCs/>
          <w:color w:val="FF0000"/>
          <w:sz w:val="20"/>
          <w:szCs w:val="20"/>
          <w:u w:val="single"/>
        </w:rPr>
        <w:t>Love your neighbour as yourself.”</w:t>
      </w:r>
    </w:p>
    <w:p w14:paraId="7E76E695" w14:textId="485D9BAF" w:rsidR="00E329BC" w:rsidRPr="00700B36" w:rsidRDefault="000A26D2" w:rsidP="00E329BC">
      <w:pPr>
        <w:spacing w:after="0" w:line="240" w:lineRule="auto"/>
        <w:rPr>
          <w:rFonts w:ascii="Aptos" w:eastAsia="MS Mincho" w:hAnsi="Aptos"/>
          <w:sz w:val="20"/>
          <w:szCs w:val="20"/>
        </w:rPr>
      </w:pPr>
      <w:r>
        <w:rPr>
          <w:rFonts w:cs="Arial"/>
          <w:sz w:val="20"/>
          <w:szCs w:val="20"/>
        </w:rPr>
        <w:br/>
      </w:r>
      <w:r w:rsidR="00E329BC" w:rsidRPr="00700B36">
        <w:rPr>
          <w:rFonts w:ascii="Aptos" w:eastAsia="MS Mincho" w:hAnsi="Aptos"/>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3278F0F2" w14:textId="77777777" w:rsidR="00E329BC" w:rsidRPr="00700B36" w:rsidRDefault="00E329BC" w:rsidP="00E329BC">
      <w:pPr>
        <w:spacing w:after="0" w:line="240" w:lineRule="auto"/>
        <w:rPr>
          <w:rFonts w:ascii="Aptos" w:eastAsia="MS Mincho" w:hAnsi="Aptos"/>
          <w:sz w:val="20"/>
          <w:szCs w:val="20"/>
        </w:rPr>
      </w:pPr>
    </w:p>
    <w:p w14:paraId="64C02F7B" w14:textId="77777777" w:rsidR="00E329BC" w:rsidRPr="00700B36" w:rsidRDefault="00E329BC" w:rsidP="00E329BC">
      <w:pPr>
        <w:spacing w:after="0" w:line="240" w:lineRule="auto"/>
        <w:rPr>
          <w:rFonts w:ascii="Aptos" w:eastAsia="MS Mincho" w:hAnsi="Aptos"/>
          <w:sz w:val="20"/>
          <w:szCs w:val="20"/>
        </w:rPr>
      </w:pPr>
      <w:r w:rsidRPr="00700B36">
        <w:rPr>
          <w:rFonts w:ascii="Aptos" w:eastAsia="MS Mincho" w:hAnsi="Aptos"/>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700B36">
        <w:rPr>
          <w:rFonts w:ascii="Aptos" w:eastAsia="MS Mincho" w:hAnsi="Aptos"/>
          <w:i/>
          <w:iCs/>
          <w:sz w:val="20"/>
          <w:szCs w:val="20"/>
        </w:rPr>
        <w:t>responsible</w:t>
      </w:r>
      <w:r w:rsidRPr="00700B36">
        <w:rPr>
          <w:rFonts w:ascii="Aptos" w:eastAsia="MS Mincho" w:hAnsi="Aptos"/>
          <w:sz w:val="20"/>
          <w:szCs w:val="20"/>
        </w:rPr>
        <w:t xml:space="preserve"> global neighbours who </w:t>
      </w:r>
      <w:r w:rsidRPr="00700B36">
        <w:rPr>
          <w:rFonts w:ascii="Aptos" w:eastAsia="MS Mincho" w:hAnsi="Aptos"/>
          <w:i/>
          <w:iCs/>
          <w:sz w:val="20"/>
          <w:szCs w:val="20"/>
        </w:rPr>
        <w:t>respect</w:t>
      </w:r>
      <w:r w:rsidRPr="00700B36">
        <w:rPr>
          <w:rFonts w:ascii="Aptos" w:eastAsia="MS Mincho" w:hAnsi="Aptos"/>
          <w:sz w:val="20"/>
          <w:szCs w:val="20"/>
        </w:rPr>
        <w:t xml:space="preserve">, appreciate, and embrace the differences that make each of us unique. </w:t>
      </w:r>
    </w:p>
    <w:p w14:paraId="3BEA6B09" w14:textId="77777777" w:rsidR="00E329BC" w:rsidRPr="00700B36" w:rsidRDefault="00E329BC" w:rsidP="00E329BC">
      <w:pPr>
        <w:spacing w:after="0" w:line="240" w:lineRule="auto"/>
        <w:rPr>
          <w:rFonts w:ascii="Aptos" w:eastAsia="MS Mincho" w:hAnsi="Aptos"/>
          <w:sz w:val="20"/>
          <w:szCs w:val="20"/>
        </w:rPr>
      </w:pPr>
    </w:p>
    <w:p w14:paraId="2B18FA95" w14:textId="77777777" w:rsidR="00E329BC" w:rsidRPr="00700B36" w:rsidRDefault="00E329BC" w:rsidP="00E329BC">
      <w:pPr>
        <w:spacing w:after="0" w:line="240" w:lineRule="auto"/>
        <w:rPr>
          <w:rFonts w:ascii="Aptos" w:eastAsia="MS Mincho" w:hAnsi="Aptos"/>
          <w:sz w:val="20"/>
          <w:szCs w:val="20"/>
        </w:rPr>
      </w:pPr>
      <w:r w:rsidRPr="00700B36">
        <w:rPr>
          <w:rFonts w:ascii="Aptos" w:eastAsia="MS Mincho" w:hAnsi="Aptos"/>
          <w:sz w:val="20"/>
          <w:szCs w:val="20"/>
        </w:rPr>
        <w:t>We support our Holy Trinity family to flourish by nurturing their spiritual journey through:</w:t>
      </w:r>
    </w:p>
    <w:p w14:paraId="7851F673" w14:textId="77777777" w:rsidR="00E329BC" w:rsidRPr="00700B36" w:rsidRDefault="00E329BC" w:rsidP="00E329BC">
      <w:pPr>
        <w:numPr>
          <w:ilvl w:val="0"/>
          <w:numId w:val="15"/>
        </w:numPr>
        <w:spacing w:after="0" w:line="240" w:lineRule="auto"/>
        <w:contextualSpacing/>
        <w:rPr>
          <w:rFonts w:ascii="Aptos" w:hAnsi="Aptos"/>
          <w:b/>
          <w:bCs/>
          <w:sz w:val="20"/>
          <w:szCs w:val="20"/>
        </w:rPr>
      </w:pPr>
      <w:r w:rsidRPr="00700B36">
        <w:rPr>
          <w:rFonts w:ascii="Aptos" w:hAnsi="Aptos"/>
          <w:b/>
          <w:bCs/>
          <w:sz w:val="20"/>
          <w:szCs w:val="20"/>
        </w:rPr>
        <w:t xml:space="preserve">Looking in </w:t>
      </w:r>
      <w:r w:rsidRPr="00700B36">
        <w:rPr>
          <w:rFonts w:ascii="Aptos" w:hAnsi="Aptos"/>
          <w:sz w:val="20"/>
          <w:szCs w:val="20"/>
        </w:rPr>
        <w:t>with self-reflection,</w:t>
      </w:r>
      <w:r w:rsidRPr="00700B36">
        <w:rPr>
          <w:rFonts w:ascii="Aptos" w:hAnsi="Aptos"/>
          <w:b/>
          <w:bCs/>
          <w:sz w:val="20"/>
          <w:szCs w:val="20"/>
        </w:rPr>
        <w:t xml:space="preserve"> </w:t>
      </w:r>
      <w:r w:rsidRPr="00700B36">
        <w:rPr>
          <w:rFonts w:ascii="Aptos" w:hAnsi="Aptos"/>
          <w:sz w:val="20"/>
          <w:szCs w:val="20"/>
        </w:rPr>
        <w:t>to love and value themselves as a unique child of God with self-respect and honesty.</w:t>
      </w:r>
      <w:r w:rsidRPr="00700B36">
        <w:rPr>
          <w:rFonts w:ascii="Aptos" w:hAnsi="Aptos"/>
          <w:b/>
          <w:bCs/>
          <w:sz w:val="20"/>
          <w:szCs w:val="20"/>
        </w:rPr>
        <w:t xml:space="preserve"> </w:t>
      </w:r>
    </w:p>
    <w:p w14:paraId="7B688F30" w14:textId="77777777" w:rsidR="00E329BC" w:rsidRPr="00700B36" w:rsidRDefault="00E329BC" w:rsidP="00E329BC">
      <w:pPr>
        <w:numPr>
          <w:ilvl w:val="0"/>
          <w:numId w:val="15"/>
        </w:numPr>
        <w:spacing w:after="0" w:line="240" w:lineRule="auto"/>
        <w:contextualSpacing/>
        <w:rPr>
          <w:rFonts w:ascii="Aptos" w:hAnsi="Aptos"/>
          <w:sz w:val="20"/>
          <w:szCs w:val="20"/>
        </w:rPr>
      </w:pPr>
      <w:r w:rsidRPr="00700B36">
        <w:rPr>
          <w:rFonts w:ascii="Aptos" w:hAnsi="Aptos"/>
          <w:b/>
          <w:bCs/>
          <w:sz w:val="20"/>
          <w:szCs w:val="20"/>
        </w:rPr>
        <w:t>Looking out</w:t>
      </w:r>
      <w:r w:rsidRPr="00700B36">
        <w:rPr>
          <w:rFonts w:ascii="Aptos" w:hAnsi="Aptos"/>
          <w:sz w:val="20"/>
          <w:szCs w:val="20"/>
        </w:rPr>
        <w:t xml:space="preserve"> with compassion and service to seek justice, peace, and care for all people and the planet we share.</w:t>
      </w:r>
    </w:p>
    <w:p w14:paraId="754A168D" w14:textId="77777777" w:rsidR="00E329BC" w:rsidRPr="00700B36" w:rsidRDefault="00E329BC" w:rsidP="00E329BC">
      <w:pPr>
        <w:numPr>
          <w:ilvl w:val="0"/>
          <w:numId w:val="15"/>
        </w:numPr>
        <w:spacing w:after="0" w:line="240" w:lineRule="auto"/>
        <w:contextualSpacing/>
        <w:rPr>
          <w:rFonts w:ascii="Aptos" w:hAnsi="Aptos"/>
          <w:sz w:val="20"/>
          <w:szCs w:val="20"/>
        </w:rPr>
      </w:pPr>
      <w:r w:rsidRPr="00700B36">
        <w:rPr>
          <w:rFonts w:ascii="Aptos" w:hAnsi="Aptos"/>
          <w:b/>
          <w:bCs/>
          <w:sz w:val="20"/>
          <w:szCs w:val="20"/>
        </w:rPr>
        <w:t xml:space="preserve">Looking up </w:t>
      </w:r>
      <w:r w:rsidRPr="00700B36">
        <w:rPr>
          <w:rFonts w:ascii="Aptos" w:hAnsi="Aptos"/>
          <w:sz w:val="20"/>
          <w:szCs w:val="20"/>
        </w:rPr>
        <w:t>with wonder and gratitude. We consider being a part of something greater than ourselves by taking time to pray, reflect, and be still.</w:t>
      </w:r>
    </w:p>
    <w:p w14:paraId="365011A4" w14:textId="77777777" w:rsidR="00E329BC" w:rsidRPr="00700B36" w:rsidRDefault="00E329BC" w:rsidP="00E329BC">
      <w:pPr>
        <w:spacing w:after="0" w:line="240" w:lineRule="auto"/>
        <w:ind w:left="720" w:firstLine="60"/>
        <w:rPr>
          <w:rFonts w:ascii="Aptos" w:eastAsia="MS Mincho" w:hAnsi="Aptos"/>
          <w:sz w:val="20"/>
          <w:szCs w:val="20"/>
        </w:rPr>
      </w:pPr>
    </w:p>
    <w:p w14:paraId="38C18224" w14:textId="77777777" w:rsidR="00E329BC" w:rsidRPr="00700B36" w:rsidRDefault="00E329BC" w:rsidP="00E329BC">
      <w:pPr>
        <w:spacing w:after="0" w:line="240" w:lineRule="auto"/>
        <w:rPr>
          <w:rFonts w:ascii="Aptos" w:eastAsia="MS Mincho" w:hAnsi="Aptos"/>
          <w:b/>
          <w:bCs/>
          <w:sz w:val="20"/>
          <w:szCs w:val="20"/>
          <w:u w:val="single"/>
        </w:rPr>
      </w:pPr>
      <w:r w:rsidRPr="00700B36">
        <w:rPr>
          <w:rFonts w:ascii="Aptos" w:eastAsia="MS Mincho" w:hAnsi="Aptos"/>
          <w:b/>
          <w:bCs/>
          <w:sz w:val="20"/>
          <w:szCs w:val="20"/>
          <w:u w:val="single"/>
        </w:rPr>
        <w:t>Our school values:</w:t>
      </w:r>
    </w:p>
    <w:p w14:paraId="72AA7671" w14:textId="77777777" w:rsidR="00E329BC" w:rsidRPr="00700B36" w:rsidRDefault="00E329BC" w:rsidP="00E329BC">
      <w:pPr>
        <w:spacing w:after="0" w:line="240" w:lineRule="auto"/>
        <w:rPr>
          <w:rFonts w:ascii="Aptos" w:eastAsia="MS Mincho" w:hAnsi="Aptos"/>
          <w:b/>
          <w:bCs/>
          <w:color w:val="FF0000"/>
          <w:sz w:val="20"/>
          <w:szCs w:val="20"/>
        </w:rPr>
      </w:pPr>
      <w:r w:rsidRPr="00700B36">
        <w:rPr>
          <w:rFonts w:ascii="Aptos" w:eastAsia="MS Mincho" w:hAnsi="Aptos"/>
          <w:b/>
          <w:bCs/>
          <w:i/>
          <w:iCs/>
          <w:color w:val="FF0000"/>
          <w:sz w:val="20"/>
          <w:szCs w:val="20"/>
        </w:rPr>
        <w:t>Respect</w:t>
      </w:r>
      <w:r w:rsidRPr="00700B36">
        <w:rPr>
          <w:rFonts w:ascii="Aptos" w:eastAsia="MS Mincho" w:hAnsi="Aptos"/>
          <w:b/>
          <w:bCs/>
          <w:color w:val="FF0000"/>
          <w:sz w:val="20"/>
          <w:szCs w:val="20"/>
        </w:rPr>
        <w:t xml:space="preserve"> – The Parable of the Good Samaritan </w:t>
      </w:r>
    </w:p>
    <w:p w14:paraId="108EC550" w14:textId="77777777" w:rsidR="00E329BC" w:rsidRPr="00700B36" w:rsidRDefault="00E329BC" w:rsidP="00E329BC">
      <w:pPr>
        <w:spacing w:after="0" w:line="240" w:lineRule="auto"/>
        <w:ind w:left="1440"/>
        <w:rPr>
          <w:rFonts w:ascii="Aptos" w:eastAsia="MS Mincho" w:hAnsi="Aptos"/>
          <w:sz w:val="20"/>
          <w:szCs w:val="20"/>
        </w:rPr>
      </w:pPr>
      <w:r w:rsidRPr="00700B36">
        <w:rPr>
          <w:rFonts w:ascii="Aptos" w:eastAsia="MS Mincho" w:hAnsi="Aptos"/>
          <w:sz w:val="20"/>
          <w:szCs w:val="20"/>
          <w:u w:val="single"/>
        </w:rPr>
        <w:t>Luke 10:25-37</w:t>
      </w:r>
      <w:r w:rsidRPr="00700B36">
        <w:rPr>
          <w:rFonts w:ascii="Aptos" w:eastAsia="MS Mincho" w:hAnsi="Aptos"/>
          <w:sz w:val="20"/>
          <w:szCs w:val="20"/>
        </w:rPr>
        <w:t xml:space="preserve"> teaches that compassion, and neighbourly love should be extended to everyone, irrespective of background or perceived differences.</w:t>
      </w:r>
    </w:p>
    <w:p w14:paraId="50345611" w14:textId="77777777" w:rsidR="00E329BC" w:rsidRPr="00700B36" w:rsidRDefault="00E329BC" w:rsidP="00E329BC">
      <w:pPr>
        <w:spacing w:after="0" w:line="240" w:lineRule="auto"/>
        <w:rPr>
          <w:rFonts w:ascii="Aptos" w:eastAsia="MS Mincho" w:hAnsi="Aptos"/>
          <w:b/>
          <w:bCs/>
          <w:color w:val="FF0000"/>
          <w:sz w:val="20"/>
          <w:szCs w:val="20"/>
        </w:rPr>
      </w:pPr>
      <w:r w:rsidRPr="00700B36">
        <w:rPr>
          <w:rFonts w:ascii="Aptos" w:eastAsia="MS Mincho" w:hAnsi="Aptos"/>
          <w:b/>
          <w:bCs/>
          <w:i/>
          <w:iCs/>
          <w:color w:val="FF0000"/>
          <w:sz w:val="20"/>
          <w:szCs w:val="20"/>
        </w:rPr>
        <w:t>Community</w:t>
      </w:r>
      <w:r w:rsidRPr="00700B36">
        <w:rPr>
          <w:rFonts w:ascii="Aptos" w:eastAsia="MS Mincho" w:hAnsi="Aptos"/>
          <w:b/>
          <w:bCs/>
          <w:color w:val="FF0000"/>
          <w:sz w:val="20"/>
          <w:szCs w:val="20"/>
        </w:rPr>
        <w:t xml:space="preserve"> – The Parable of the Lost Sheep</w:t>
      </w:r>
    </w:p>
    <w:p w14:paraId="02D6B960" w14:textId="77777777" w:rsidR="00E329BC" w:rsidRPr="00700B36" w:rsidRDefault="00E329BC" w:rsidP="00E329BC">
      <w:pPr>
        <w:spacing w:after="0" w:line="240" w:lineRule="auto"/>
        <w:ind w:left="1440"/>
        <w:rPr>
          <w:rFonts w:ascii="Aptos" w:eastAsia="MS Mincho" w:hAnsi="Aptos"/>
          <w:sz w:val="20"/>
          <w:szCs w:val="20"/>
        </w:rPr>
      </w:pPr>
      <w:r w:rsidRPr="00700B36">
        <w:rPr>
          <w:rFonts w:ascii="Aptos" w:eastAsia="MS Mincho" w:hAnsi="Aptos"/>
          <w:sz w:val="20"/>
          <w:szCs w:val="20"/>
          <w:u w:val="single"/>
        </w:rPr>
        <w:t>Matthew 18: 10–14</w:t>
      </w:r>
      <w:r w:rsidRPr="00700B36">
        <w:rPr>
          <w:rFonts w:ascii="Aptos" w:eastAsia="MS Mincho" w:hAnsi="Aptos"/>
          <w:sz w:val="20"/>
          <w:szCs w:val="20"/>
        </w:rPr>
        <w:t xml:space="preserve"> teaches us the importance of community and belonging. God, like the shepherd, desires for all to be part of the flock, experiencing the joy of being connected and cared for.</w:t>
      </w:r>
    </w:p>
    <w:p w14:paraId="02923A45" w14:textId="77777777" w:rsidR="00E329BC" w:rsidRPr="00700B36" w:rsidRDefault="00E329BC" w:rsidP="00E329BC">
      <w:pPr>
        <w:spacing w:after="0" w:line="240" w:lineRule="auto"/>
        <w:rPr>
          <w:rFonts w:ascii="Aptos" w:eastAsia="MS Mincho" w:hAnsi="Aptos"/>
          <w:b/>
          <w:bCs/>
          <w:color w:val="FF0000"/>
          <w:sz w:val="20"/>
          <w:szCs w:val="20"/>
        </w:rPr>
      </w:pPr>
      <w:r w:rsidRPr="00700B36">
        <w:rPr>
          <w:rFonts w:ascii="Aptos" w:eastAsia="MS Mincho" w:hAnsi="Aptos"/>
          <w:b/>
          <w:bCs/>
          <w:i/>
          <w:iCs/>
          <w:color w:val="FF0000"/>
          <w:sz w:val="20"/>
          <w:szCs w:val="20"/>
        </w:rPr>
        <w:t>Responsibility</w:t>
      </w:r>
      <w:r w:rsidRPr="00700B36">
        <w:rPr>
          <w:rFonts w:ascii="Aptos" w:eastAsia="MS Mincho" w:hAnsi="Aptos"/>
          <w:b/>
          <w:bCs/>
          <w:color w:val="FF0000"/>
          <w:sz w:val="20"/>
          <w:szCs w:val="20"/>
        </w:rPr>
        <w:t xml:space="preserve"> – The Parable of Jesus feeding the 5000</w:t>
      </w:r>
    </w:p>
    <w:p w14:paraId="3ED22ADB" w14:textId="77777777" w:rsidR="00E329BC" w:rsidRPr="00700B36" w:rsidRDefault="00E329BC" w:rsidP="00E329BC">
      <w:pPr>
        <w:spacing w:after="0" w:line="240" w:lineRule="auto"/>
        <w:ind w:left="1440"/>
        <w:rPr>
          <w:rFonts w:ascii="Aptos" w:eastAsia="MS Mincho" w:hAnsi="Aptos"/>
          <w:sz w:val="20"/>
          <w:szCs w:val="20"/>
        </w:rPr>
      </w:pPr>
      <w:r w:rsidRPr="00700B36">
        <w:rPr>
          <w:rFonts w:ascii="Aptos" w:eastAsia="MS Mincho" w:hAnsi="Aptos"/>
          <w:sz w:val="20"/>
          <w:szCs w:val="20"/>
          <w:u w:val="single"/>
        </w:rPr>
        <w:t xml:space="preserve">John 6.1-13 </w:t>
      </w:r>
      <w:r w:rsidRPr="00700B36">
        <w:rPr>
          <w:rFonts w:ascii="Aptos" w:eastAsia="MS Mincho" w:hAnsi="Aptos"/>
          <w:sz w:val="20"/>
          <w:szCs w:val="20"/>
        </w:rPr>
        <w:t>teaches us that Jesus notices and cares about the everyday needs of all people.</w:t>
      </w:r>
    </w:p>
    <w:p w14:paraId="1FC2F078" w14:textId="77777777" w:rsidR="00E329BC" w:rsidRPr="00700B36" w:rsidRDefault="00E329BC" w:rsidP="00E329BC">
      <w:pPr>
        <w:spacing w:after="0" w:line="240" w:lineRule="auto"/>
        <w:ind w:left="1440"/>
        <w:rPr>
          <w:rFonts w:ascii="Aptos" w:eastAsia="MS Mincho" w:hAnsi="Aptos"/>
          <w:b/>
          <w:bCs/>
          <w:sz w:val="20"/>
          <w:szCs w:val="20"/>
        </w:rPr>
      </w:pPr>
    </w:p>
    <w:p w14:paraId="148FE06C" w14:textId="77777777" w:rsidR="00E329BC" w:rsidRDefault="00E329BC" w:rsidP="00E329BC">
      <w:pPr>
        <w:spacing w:after="0" w:line="240" w:lineRule="auto"/>
        <w:rPr>
          <w:rFonts w:ascii="Aptos" w:eastAsia="MS Mincho" w:hAnsi="Aptos"/>
          <w:i/>
          <w:iCs/>
          <w:sz w:val="20"/>
          <w:szCs w:val="20"/>
          <w:u w:val="single"/>
        </w:rPr>
      </w:pPr>
      <w:r w:rsidRPr="00700B36">
        <w:rPr>
          <w:rFonts w:ascii="Aptos" w:eastAsia="MS Mincho" w:hAnsi="Aptos"/>
          <w:sz w:val="20"/>
          <w:szCs w:val="20"/>
        </w:rPr>
        <w:t>By fostering an inclusive community and working in partnership with</w:t>
      </w:r>
      <w:r w:rsidRPr="00700B36">
        <w:rPr>
          <w:rFonts w:ascii="Aptos" w:eastAsia="MS Mincho" w:hAnsi="Aptos" w:cs="Times New Roman"/>
          <w:sz w:val="24"/>
        </w:rPr>
        <w:t xml:space="preserve"> </w:t>
      </w:r>
      <w:r w:rsidRPr="00700B36">
        <w:rPr>
          <w:rFonts w:ascii="Aptos" w:eastAsia="MS Mincho" w:hAnsi="Aptos"/>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700B36">
        <w:rPr>
          <w:rFonts w:ascii="Aptos" w:eastAsia="MS Mincho" w:hAnsi="Aptos"/>
          <w:i/>
          <w:iCs/>
          <w:color w:val="FF0000"/>
          <w:sz w:val="20"/>
          <w:szCs w:val="20"/>
        </w:rPr>
        <w:t>respect</w:t>
      </w:r>
      <w:r w:rsidRPr="00700B36">
        <w:rPr>
          <w:rFonts w:ascii="Aptos" w:eastAsia="MS Mincho" w:hAnsi="Aptos"/>
          <w:sz w:val="20"/>
          <w:szCs w:val="20"/>
        </w:rPr>
        <w:t xml:space="preserve">, </w:t>
      </w:r>
      <w:r w:rsidRPr="00700B36">
        <w:rPr>
          <w:rFonts w:ascii="Aptos" w:eastAsia="MS Mincho" w:hAnsi="Aptos"/>
          <w:i/>
          <w:iCs/>
          <w:color w:val="FF0000"/>
          <w:sz w:val="20"/>
          <w:szCs w:val="20"/>
        </w:rPr>
        <w:t>community</w:t>
      </w:r>
      <w:r w:rsidRPr="00700B36">
        <w:rPr>
          <w:rFonts w:ascii="Aptos" w:eastAsia="MS Mincho" w:hAnsi="Aptos"/>
          <w:sz w:val="20"/>
          <w:szCs w:val="20"/>
        </w:rPr>
        <w:t xml:space="preserve">, and </w:t>
      </w:r>
      <w:r w:rsidRPr="00700B36">
        <w:rPr>
          <w:rFonts w:ascii="Aptos" w:eastAsia="MS Mincho" w:hAnsi="Aptos"/>
          <w:i/>
          <w:iCs/>
          <w:color w:val="FF0000"/>
          <w:sz w:val="20"/>
          <w:szCs w:val="20"/>
        </w:rPr>
        <w:t>responsibility</w:t>
      </w:r>
      <w:r w:rsidRPr="00700B36">
        <w:rPr>
          <w:rFonts w:ascii="Aptos" w:eastAsia="MS Mincho" w:hAnsi="Aptos"/>
          <w:sz w:val="20"/>
          <w:szCs w:val="20"/>
        </w:rPr>
        <w:t xml:space="preserve"> guide our actions and help us live out the teaching to </w:t>
      </w:r>
      <w:r w:rsidRPr="00700B36">
        <w:rPr>
          <w:rFonts w:ascii="Aptos" w:eastAsia="MS Mincho" w:hAnsi="Aptos"/>
          <w:i/>
          <w:iCs/>
          <w:color w:val="FF0000"/>
          <w:sz w:val="20"/>
          <w:szCs w:val="20"/>
          <w:u w:val="single"/>
        </w:rPr>
        <w:t>love our neighbour as ourselves</w:t>
      </w:r>
      <w:r w:rsidRPr="00700B36">
        <w:rPr>
          <w:rFonts w:ascii="Aptos" w:eastAsia="MS Mincho" w:hAnsi="Aptos"/>
          <w:i/>
          <w:iCs/>
          <w:sz w:val="20"/>
          <w:szCs w:val="20"/>
          <w:u w:val="single"/>
        </w:rPr>
        <w:t xml:space="preserve">. </w:t>
      </w:r>
    </w:p>
    <w:p w14:paraId="6EA144E1" w14:textId="77777777" w:rsidR="00E329BC" w:rsidRDefault="00E329BC" w:rsidP="00E329BC">
      <w:pPr>
        <w:spacing w:after="0" w:line="240" w:lineRule="auto"/>
        <w:rPr>
          <w:rFonts w:ascii="Aptos" w:eastAsia="MS Mincho" w:hAnsi="Aptos"/>
          <w:i/>
          <w:iCs/>
          <w:sz w:val="20"/>
          <w:szCs w:val="20"/>
          <w:u w:val="single"/>
        </w:rPr>
      </w:pPr>
    </w:p>
    <w:p w14:paraId="3BDC6E0A" w14:textId="77777777" w:rsidR="00E329BC" w:rsidRPr="00700B36" w:rsidRDefault="00E329BC" w:rsidP="00E329BC">
      <w:pPr>
        <w:spacing w:after="0" w:line="240" w:lineRule="auto"/>
        <w:rPr>
          <w:rFonts w:ascii="Aptos" w:eastAsia="MS Mincho" w:hAnsi="Aptos"/>
          <w:i/>
          <w:iCs/>
          <w:sz w:val="20"/>
          <w:szCs w:val="20"/>
          <w:u w:val="single"/>
        </w:rPr>
      </w:pPr>
    </w:p>
    <w:p w14:paraId="12764AAE" w14:textId="77777777" w:rsidR="00E329BC" w:rsidRDefault="00E329BC" w:rsidP="00E329BC">
      <w:pPr>
        <w:spacing w:after="0" w:line="240" w:lineRule="auto"/>
        <w:rPr>
          <w:rFonts w:ascii="Aptos" w:eastAsia="MS Mincho" w:hAnsi="Aptos"/>
          <w:b/>
          <w:bCs/>
          <w:sz w:val="20"/>
          <w:szCs w:val="20"/>
        </w:rPr>
      </w:pPr>
      <w:bookmarkStart w:id="1" w:name="_Hlk196944088"/>
      <w:r w:rsidRPr="00700B36">
        <w:rPr>
          <w:rFonts w:ascii="Aptos" w:eastAsia="MS Mincho" w:hAnsi="Aptos"/>
          <w:sz w:val="20"/>
          <w:szCs w:val="20"/>
          <w:u w:val="single"/>
        </w:rPr>
        <w:t xml:space="preserve">Durham and Newcastle Diocesan Learning Trust’s </w:t>
      </w:r>
      <w:bookmarkEnd w:id="1"/>
      <w:r w:rsidRPr="00700B36">
        <w:rPr>
          <w:rFonts w:ascii="Aptos" w:eastAsia="MS Mincho" w:hAnsi="Aptos"/>
          <w:sz w:val="20"/>
          <w:szCs w:val="20"/>
          <w:u w:val="single"/>
        </w:rPr>
        <w:t>vision</w:t>
      </w:r>
      <w:r w:rsidRPr="00700B36">
        <w:rPr>
          <w:rFonts w:ascii="Aptos" w:eastAsia="MS Mincho" w:hAnsi="Aptos"/>
          <w:b/>
          <w:bCs/>
          <w:sz w:val="20"/>
          <w:szCs w:val="20"/>
        </w:rPr>
        <w:t>: "Every child matters and no child is ever left behind..."</w:t>
      </w:r>
    </w:p>
    <w:p w14:paraId="5F1BAEE7" w14:textId="77777777" w:rsidR="00E329BC" w:rsidRPr="00700B36" w:rsidRDefault="00E329BC" w:rsidP="00E329BC">
      <w:pPr>
        <w:spacing w:after="0" w:line="240" w:lineRule="auto"/>
        <w:rPr>
          <w:rFonts w:ascii="Aptos" w:eastAsia="MS Mincho" w:hAnsi="Aptos"/>
          <w:b/>
          <w:bCs/>
          <w:sz w:val="20"/>
          <w:szCs w:val="20"/>
        </w:rPr>
      </w:pPr>
    </w:p>
    <w:p w14:paraId="4411CEE0" w14:textId="77777777" w:rsidR="00E329BC" w:rsidRPr="00700B36" w:rsidRDefault="00E329BC" w:rsidP="00E329BC">
      <w:pPr>
        <w:spacing w:after="0" w:line="240" w:lineRule="auto"/>
        <w:rPr>
          <w:rFonts w:ascii="Aptos" w:eastAsia="MS Mincho" w:hAnsi="Aptos"/>
          <w:b/>
          <w:bCs/>
          <w:sz w:val="20"/>
          <w:szCs w:val="20"/>
        </w:rPr>
      </w:pPr>
    </w:p>
    <w:p w14:paraId="7A3A43FC" w14:textId="77777777" w:rsidR="00E329BC" w:rsidRDefault="00E329BC" w:rsidP="00E329BC">
      <w:pPr>
        <w:spacing w:after="0" w:line="240" w:lineRule="auto"/>
        <w:rPr>
          <w:rFonts w:ascii="Aptos" w:eastAsia="MS Mincho" w:hAnsi="Aptos"/>
          <w:b/>
          <w:bCs/>
          <w:sz w:val="20"/>
          <w:szCs w:val="20"/>
        </w:rPr>
      </w:pPr>
      <w:r w:rsidRPr="00700B36">
        <w:rPr>
          <w:rFonts w:ascii="Aptos" w:eastAsia="MS Mincho" w:hAnsi="Aptos"/>
          <w:sz w:val="20"/>
          <w:szCs w:val="20"/>
          <w:u w:val="single"/>
        </w:rPr>
        <w:t xml:space="preserve">The Church of England vision: </w:t>
      </w:r>
      <w:r w:rsidRPr="00700B36">
        <w:rPr>
          <w:rFonts w:ascii="Aptos" w:eastAsia="MS Mincho" w:hAnsi="Aptos"/>
          <w:b/>
          <w:bCs/>
          <w:sz w:val="20"/>
          <w:szCs w:val="20"/>
        </w:rPr>
        <w:t>"Live life to its fullness."</w:t>
      </w:r>
    </w:p>
    <w:bookmarkEnd w:id="0"/>
    <w:p w14:paraId="323CD234" w14:textId="77777777" w:rsidR="00D066DF" w:rsidRDefault="00D066DF">
      <w:pPr>
        <w:spacing w:after="0"/>
        <w:jc w:val="both"/>
        <w:rPr>
          <w:rFonts w:ascii="Arial" w:eastAsia="Arial" w:hAnsi="Arial" w:cs="Arial"/>
          <w:sz w:val="2"/>
        </w:rPr>
      </w:pPr>
    </w:p>
    <w:p w14:paraId="057E33A2" w14:textId="77777777" w:rsidR="00D066DF" w:rsidRDefault="00D066DF">
      <w:pPr>
        <w:spacing w:after="0"/>
        <w:jc w:val="both"/>
        <w:rPr>
          <w:rFonts w:ascii="Arial" w:eastAsia="Arial" w:hAnsi="Arial" w:cs="Arial"/>
          <w:sz w:val="2"/>
        </w:rPr>
      </w:pPr>
    </w:p>
    <w:p w14:paraId="7AE8E1A3" w14:textId="77777777" w:rsidR="00D066DF" w:rsidRDefault="00D066DF">
      <w:pPr>
        <w:spacing w:after="0"/>
        <w:jc w:val="both"/>
        <w:rPr>
          <w:rFonts w:ascii="Arial" w:eastAsia="Arial" w:hAnsi="Arial" w:cs="Arial"/>
          <w:sz w:val="2"/>
        </w:rPr>
      </w:pPr>
    </w:p>
    <w:p w14:paraId="51AB75B5" w14:textId="77777777" w:rsidR="00D066DF" w:rsidRDefault="00D066DF">
      <w:pPr>
        <w:spacing w:after="0"/>
        <w:jc w:val="both"/>
        <w:rPr>
          <w:rFonts w:ascii="Arial" w:eastAsia="Arial" w:hAnsi="Arial" w:cs="Arial"/>
          <w:sz w:val="2"/>
        </w:rPr>
      </w:pPr>
    </w:p>
    <w:p w14:paraId="67AD4A3E" w14:textId="77777777" w:rsidR="00D066DF" w:rsidRDefault="00D066DF">
      <w:pPr>
        <w:spacing w:after="0"/>
        <w:jc w:val="both"/>
        <w:rPr>
          <w:rFonts w:ascii="Arial" w:eastAsia="Arial" w:hAnsi="Arial" w:cs="Arial"/>
          <w:sz w:val="2"/>
        </w:rPr>
      </w:pPr>
    </w:p>
    <w:p w14:paraId="4AC6F195" w14:textId="77777777" w:rsidR="00D066DF" w:rsidRDefault="00D066DF">
      <w:pPr>
        <w:spacing w:after="0"/>
        <w:jc w:val="both"/>
        <w:rPr>
          <w:rFonts w:ascii="Arial" w:eastAsia="Arial" w:hAnsi="Arial" w:cs="Arial"/>
          <w:sz w:val="2"/>
        </w:rPr>
      </w:pPr>
    </w:p>
    <w:p w14:paraId="15CA4221" w14:textId="77777777" w:rsidR="00D066DF" w:rsidRDefault="00D066DF">
      <w:pPr>
        <w:spacing w:after="0"/>
        <w:jc w:val="both"/>
        <w:rPr>
          <w:rFonts w:ascii="Arial" w:eastAsia="Arial" w:hAnsi="Arial" w:cs="Arial"/>
          <w:sz w:val="2"/>
        </w:rPr>
      </w:pPr>
    </w:p>
    <w:p w14:paraId="3D64D4B1" w14:textId="77777777" w:rsidR="00D066DF" w:rsidRDefault="00D066DF">
      <w:pPr>
        <w:spacing w:after="0"/>
        <w:jc w:val="both"/>
        <w:rPr>
          <w:rFonts w:ascii="Arial" w:eastAsia="Arial" w:hAnsi="Arial" w:cs="Arial"/>
          <w:sz w:val="2"/>
        </w:rPr>
      </w:pPr>
    </w:p>
    <w:p w14:paraId="2370B22E" w14:textId="77777777" w:rsidR="00D066DF" w:rsidRDefault="00D066DF">
      <w:pPr>
        <w:spacing w:after="0"/>
        <w:jc w:val="both"/>
        <w:rPr>
          <w:rFonts w:ascii="Arial" w:eastAsia="Arial" w:hAnsi="Arial" w:cs="Arial"/>
          <w:sz w:val="2"/>
        </w:rPr>
      </w:pPr>
    </w:p>
    <w:p w14:paraId="31FAD6D4" w14:textId="77777777" w:rsidR="00D066DF" w:rsidRDefault="00D066DF">
      <w:pPr>
        <w:spacing w:after="0"/>
        <w:jc w:val="both"/>
        <w:rPr>
          <w:rFonts w:ascii="Arial" w:eastAsia="Arial" w:hAnsi="Arial" w:cs="Arial"/>
          <w:sz w:val="2"/>
        </w:rPr>
      </w:pPr>
    </w:p>
    <w:p w14:paraId="32E0C28F" w14:textId="77777777" w:rsidR="00D066DF" w:rsidRDefault="00D066DF">
      <w:pPr>
        <w:spacing w:after="0"/>
        <w:jc w:val="both"/>
        <w:rPr>
          <w:rFonts w:ascii="Arial" w:eastAsia="Arial" w:hAnsi="Arial" w:cs="Arial"/>
          <w:sz w:val="2"/>
        </w:rPr>
      </w:pPr>
    </w:p>
    <w:p w14:paraId="29C1D7C0" w14:textId="77777777" w:rsidR="00D066DF" w:rsidRDefault="00D066DF">
      <w:pPr>
        <w:spacing w:after="0"/>
        <w:jc w:val="both"/>
        <w:rPr>
          <w:rFonts w:ascii="Arial" w:eastAsia="Arial" w:hAnsi="Arial" w:cs="Arial"/>
          <w:sz w:val="2"/>
        </w:rPr>
      </w:pPr>
    </w:p>
    <w:p w14:paraId="72B81C52" w14:textId="77777777" w:rsidR="00D066DF" w:rsidRDefault="00D066DF">
      <w:pPr>
        <w:spacing w:after="0"/>
        <w:jc w:val="both"/>
        <w:rPr>
          <w:rFonts w:ascii="Arial" w:eastAsia="Arial" w:hAnsi="Arial" w:cs="Arial"/>
          <w:sz w:val="2"/>
        </w:rPr>
      </w:pPr>
    </w:p>
    <w:p w14:paraId="16083351" w14:textId="77777777" w:rsidR="00D066DF" w:rsidRDefault="00D066DF">
      <w:pPr>
        <w:spacing w:after="0"/>
        <w:jc w:val="both"/>
        <w:rPr>
          <w:rFonts w:ascii="Arial" w:eastAsia="Arial" w:hAnsi="Arial" w:cs="Arial"/>
          <w:sz w:val="2"/>
        </w:rPr>
      </w:pPr>
    </w:p>
    <w:p w14:paraId="0E1DE9E8" w14:textId="77777777" w:rsidR="00D066DF" w:rsidRDefault="00D066DF">
      <w:pPr>
        <w:spacing w:after="0"/>
        <w:jc w:val="both"/>
        <w:rPr>
          <w:rFonts w:ascii="Arial" w:eastAsia="Arial" w:hAnsi="Arial" w:cs="Arial"/>
          <w:sz w:val="2"/>
        </w:rPr>
      </w:pPr>
    </w:p>
    <w:p w14:paraId="09C6A250" w14:textId="77777777" w:rsidR="00D066DF" w:rsidRDefault="00D066DF">
      <w:pPr>
        <w:spacing w:after="0"/>
        <w:jc w:val="both"/>
        <w:rPr>
          <w:rFonts w:ascii="Arial" w:eastAsia="Arial" w:hAnsi="Arial" w:cs="Arial"/>
          <w:sz w:val="2"/>
        </w:rPr>
      </w:pPr>
    </w:p>
    <w:p w14:paraId="509FE116" w14:textId="77777777" w:rsidR="00D066DF" w:rsidRDefault="00D066DF">
      <w:pPr>
        <w:spacing w:after="0"/>
        <w:jc w:val="both"/>
        <w:rPr>
          <w:rFonts w:ascii="Arial" w:eastAsia="Arial" w:hAnsi="Arial" w:cs="Arial"/>
          <w:sz w:val="2"/>
        </w:rPr>
      </w:pPr>
    </w:p>
    <w:p w14:paraId="0A160399" w14:textId="77777777" w:rsidR="00D066DF" w:rsidRDefault="00D066DF">
      <w:pPr>
        <w:spacing w:after="0"/>
        <w:jc w:val="both"/>
        <w:rPr>
          <w:rFonts w:ascii="Arial" w:eastAsia="Arial" w:hAnsi="Arial" w:cs="Arial"/>
          <w:sz w:val="2"/>
        </w:rPr>
      </w:pPr>
    </w:p>
    <w:p w14:paraId="2BBEAE18" w14:textId="77777777" w:rsidR="00D066DF" w:rsidRDefault="00D066DF">
      <w:pPr>
        <w:spacing w:after="0"/>
        <w:jc w:val="both"/>
        <w:rPr>
          <w:rFonts w:ascii="Arial" w:eastAsia="Arial" w:hAnsi="Arial" w:cs="Arial"/>
          <w:sz w:val="2"/>
        </w:rPr>
      </w:pPr>
    </w:p>
    <w:p w14:paraId="4F8B0645" w14:textId="77777777" w:rsidR="00D066DF" w:rsidRDefault="00D066DF">
      <w:pPr>
        <w:spacing w:after="0"/>
        <w:jc w:val="both"/>
        <w:rPr>
          <w:rFonts w:ascii="Arial" w:eastAsia="Arial" w:hAnsi="Arial" w:cs="Arial"/>
          <w:sz w:val="2"/>
        </w:rPr>
      </w:pPr>
    </w:p>
    <w:p w14:paraId="77E3FE56" w14:textId="77777777" w:rsidR="00D066DF" w:rsidRDefault="00D066DF">
      <w:pPr>
        <w:spacing w:after="0"/>
        <w:jc w:val="both"/>
        <w:rPr>
          <w:rFonts w:ascii="Arial" w:eastAsia="Arial" w:hAnsi="Arial" w:cs="Arial"/>
          <w:sz w:val="2"/>
        </w:rPr>
      </w:pPr>
    </w:p>
    <w:p w14:paraId="3E3C14B7" w14:textId="77777777" w:rsidR="00D066DF" w:rsidRDefault="00D066DF">
      <w:pPr>
        <w:spacing w:after="0"/>
        <w:jc w:val="both"/>
        <w:rPr>
          <w:rFonts w:ascii="Arial" w:eastAsia="Arial" w:hAnsi="Arial" w:cs="Arial"/>
          <w:sz w:val="2"/>
        </w:rPr>
      </w:pPr>
    </w:p>
    <w:p w14:paraId="16E8EA9C" w14:textId="77777777" w:rsidR="00D066DF" w:rsidRDefault="00D066DF">
      <w:pPr>
        <w:spacing w:after="0"/>
        <w:jc w:val="both"/>
        <w:rPr>
          <w:rFonts w:ascii="Arial" w:eastAsia="Arial" w:hAnsi="Arial" w:cs="Arial"/>
          <w:sz w:val="2"/>
        </w:rPr>
      </w:pPr>
    </w:p>
    <w:p w14:paraId="5ACA35D6" w14:textId="77777777" w:rsidR="00D066DF" w:rsidRDefault="00D066DF">
      <w:pPr>
        <w:spacing w:after="0"/>
        <w:jc w:val="both"/>
        <w:rPr>
          <w:rFonts w:ascii="Arial" w:eastAsia="Arial" w:hAnsi="Arial" w:cs="Arial"/>
          <w:sz w:val="2"/>
        </w:rPr>
      </w:pPr>
    </w:p>
    <w:p w14:paraId="4412980E" w14:textId="77777777" w:rsidR="00D066DF" w:rsidRDefault="00D066DF">
      <w:pPr>
        <w:spacing w:after="0"/>
        <w:jc w:val="both"/>
        <w:rPr>
          <w:rFonts w:ascii="Arial" w:eastAsia="Arial" w:hAnsi="Arial" w:cs="Arial"/>
          <w:sz w:val="2"/>
        </w:rPr>
      </w:pPr>
    </w:p>
    <w:p w14:paraId="3D4A2D09" w14:textId="77777777" w:rsidR="00D066DF" w:rsidRDefault="00D066DF">
      <w:pPr>
        <w:spacing w:after="0"/>
        <w:jc w:val="both"/>
        <w:rPr>
          <w:rFonts w:ascii="Arial" w:eastAsia="Arial" w:hAnsi="Arial" w:cs="Arial"/>
          <w:sz w:val="2"/>
        </w:rPr>
      </w:pPr>
    </w:p>
    <w:p w14:paraId="00AC3B10" w14:textId="77777777" w:rsidR="00D066DF" w:rsidRDefault="00D066DF">
      <w:pPr>
        <w:spacing w:after="0"/>
        <w:jc w:val="both"/>
        <w:rPr>
          <w:rFonts w:ascii="Arial" w:eastAsia="Arial" w:hAnsi="Arial" w:cs="Arial"/>
          <w:sz w:val="2"/>
        </w:rPr>
      </w:pPr>
    </w:p>
    <w:p w14:paraId="61276FA6" w14:textId="77777777" w:rsidR="00D066DF" w:rsidRDefault="00D066DF">
      <w:pPr>
        <w:spacing w:after="0"/>
        <w:jc w:val="both"/>
        <w:rPr>
          <w:rFonts w:ascii="Arial" w:eastAsia="Arial" w:hAnsi="Arial" w:cs="Arial"/>
          <w:sz w:val="2"/>
        </w:rPr>
      </w:pPr>
    </w:p>
    <w:p w14:paraId="4A5FB2AD" w14:textId="77777777" w:rsidR="00D066DF" w:rsidRDefault="00D066DF">
      <w:pPr>
        <w:spacing w:after="0"/>
        <w:jc w:val="both"/>
        <w:rPr>
          <w:rFonts w:ascii="Arial" w:eastAsia="Arial" w:hAnsi="Arial" w:cs="Arial"/>
          <w:sz w:val="2"/>
        </w:rPr>
      </w:pPr>
    </w:p>
    <w:p w14:paraId="165E3CE2" w14:textId="77777777" w:rsidR="00D066DF" w:rsidRDefault="00D066DF">
      <w:pPr>
        <w:spacing w:after="0"/>
        <w:jc w:val="both"/>
        <w:rPr>
          <w:rFonts w:ascii="Arial" w:eastAsia="Arial" w:hAnsi="Arial" w:cs="Arial"/>
          <w:sz w:val="2"/>
        </w:rPr>
      </w:pPr>
    </w:p>
    <w:p w14:paraId="4D9FE89F" w14:textId="77777777" w:rsidR="00D066DF" w:rsidRDefault="00D066DF">
      <w:pPr>
        <w:spacing w:after="0"/>
        <w:jc w:val="both"/>
        <w:rPr>
          <w:rFonts w:ascii="Arial" w:eastAsia="Arial" w:hAnsi="Arial" w:cs="Arial"/>
          <w:sz w:val="2"/>
        </w:rPr>
      </w:pPr>
    </w:p>
    <w:p w14:paraId="0535C160" w14:textId="77777777" w:rsidR="00D066DF" w:rsidRDefault="00D066DF">
      <w:pPr>
        <w:spacing w:after="0"/>
        <w:jc w:val="both"/>
        <w:rPr>
          <w:rFonts w:ascii="Arial" w:eastAsia="Arial" w:hAnsi="Arial" w:cs="Arial"/>
          <w:sz w:val="2"/>
        </w:rPr>
      </w:pPr>
    </w:p>
    <w:p w14:paraId="3F319201" w14:textId="77777777" w:rsidR="00D066DF" w:rsidRDefault="00D066DF">
      <w:pPr>
        <w:spacing w:after="0"/>
        <w:jc w:val="both"/>
        <w:rPr>
          <w:rFonts w:ascii="Arial" w:eastAsia="Arial" w:hAnsi="Arial" w:cs="Arial"/>
          <w:sz w:val="2"/>
        </w:rPr>
      </w:pPr>
    </w:p>
    <w:p w14:paraId="02A2B1A2" w14:textId="77777777" w:rsidR="00D066DF" w:rsidRDefault="00D066DF">
      <w:pPr>
        <w:spacing w:after="0"/>
        <w:jc w:val="both"/>
        <w:rPr>
          <w:rFonts w:ascii="Arial" w:eastAsia="Arial" w:hAnsi="Arial" w:cs="Arial"/>
          <w:sz w:val="2"/>
        </w:rPr>
      </w:pPr>
    </w:p>
    <w:p w14:paraId="337E22A3" w14:textId="77777777" w:rsidR="00D066DF" w:rsidRDefault="00D066DF">
      <w:pPr>
        <w:spacing w:after="0"/>
        <w:jc w:val="both"/>
        <w:rPr>
          <w:rFonts w:ascii="Arial" w:eastAsia="Arial" w:hAnsi="Arial" w:cs="Arial"/>
          <w:sz w:val="2"/>
        </w:rPr>
      </w:pPr>
    </w:p>
    <w:p w14:paraId="2DEDC507" w14:textId="77777777" w:rsidR="00D066DF" w:rsidRDefault="00D066DF">
      <w:pPr>
        <w:spacing w:after="0"/>
        <w:jc w:val="both"/>
        <w:rPr>
          <w:rFonts w:ascii="Arial" w:eastAsia="Arial" w:hAnsi="Arial" w:cs="Arial"/>
          <w:sz w:val="2"/>
        </w:rPr>
      </w:pPr>
    </w:p>
    <w:p w14:paraId="12A97095" w14:textId="77777777" w:rsidR="00D066DF" w:rsidRDefault="00D066DF">
      <w:pPr>
        <w:spacing w:after="0"/>
        <w:jc w:val="both"/>
        <w:rPr>
          <w:rFonts w:ascii="Arial" w:eastAsia="Arial" w:hAnsi="Arial" w:cs="Arial"/>
          <w:sz w:val="2"/>
        </w:rPr>
      </w:pPr>
    </w:p>
    <w:p w14:paraId="77C8F0AD" w14:textId="77777777" w:rsidR="00D066DF" w:rsidRDefault="00D066DF">
      <w:pPr>
        <w:spacing w:after="0"/>
        <w:jc w:val="both"/>
        <w:rPr>
          <w:rFonts w:ascii="Arial" w:eastAsia="Arial" w:hAnsi="Arial" w:cs="Arial"/>
          <w:sz w:val="2"/>
        </w:rPr>
      </w:pPr>
    </w:p>
    <w:p w14:paraId="35976A92" w14:textId="77777777" w:rsidR="00D066DF" w:rsidRDefault="00D066DF">
      <w:pPr>
        <w:spacing w:after="0"/>
        <w:jc w:val="both"/>
        <w:rPr>
          <w:rFonts w:ascii="Arial" w:eastAsia="Arial" w:hAnsi="Arial" w:cs="Arial"/>
          <w:sz w:val="2"/>
        </w:rPr>
      </w:pPr>
    </w:p>
    <w:p w14:paraId="10DFDD2C" w14:textId="77777777" w:rsidR="00D066DF" w:rsidRDefault="00D066DF">
      <w:pPr>
        <w:spacing w:after="0"/>
        <w:jc w:val="both"/>
        <w:rPr>
          <w:rFonts w:ascii="Arial" w:eastAsia="Arial" w:hAnsi="Arial" w:cs="Arial"/>
          <w:sz w:val="2"/>
        </w:rPr>
      </w:pPr>
    </w:p>
    <w:p w14:paraId="39AE67D4" w14:textId="77777777" w:rsidR="00D066DF" w:rsidRDefault="00D066DF">
      <w:pPr>
        <w:spacing w:after="0"/>
        <w:jc w:val="both"/>
        <w:rPr>
          <w:rFonts w:ascii="Arial" w:eastAsia="Arial" w:hAnsi="Arial" w:cs="Arial"/>
          <w:sz w:val="2"/>
        </w:rPr>
      </w:pPr>
    </w:p>
    <w:p w14:paraId="7F9FDEEA" w14:textId="77777777" w:rsidR="00D066DF" w:rsidRDefault="00D066DF">
      <w:pPr>
        <w:spacing w:after="0"/>
        <w:jc w:val="both"/>
        <w:rPr>
          <w:rFonts w:ascii="Arial" w:eastAsia="Arial" w:hAnsi="Arial" w:cs="Arial"/>
          <w:sz w:val="2"/>
        </w:rPr>
      </w:pPr>
    </w:p>
    <w:p w14:paraId="7CF7D34A" w14:textId="77777777" w:rsidR="00D066DF" w:rsidRDefault="00D066DF">
      <w:pPr>
        <w:spacing w:after="0"/>
        <w:jc w:val="both"/>
        <w:rPr>
          <w:rFonts w:ascii="Arial" w:eastAsia="Arial" w:hAnsi="Arial" w:cs="Arial"/>
          <w:sz w:val="2"/>
        </w:rPr>
      </w:pPr>
    </w:p>
    <w:p w14:paraId="0887C477" w14:textId="77777777" w:rsidR="00D066DF" w:rsidRDefault="00D066DF">
      <w:pPr>
        <w:spacing w:after="0"/>
        <w:jc w:val="both"/>
        <w:rPr>
          <w:rFonts w:ascii="Arial" w:eastAsia="Arial" w:hAnsi="Arial" w:cs="Arial"/>
          <w:sz w:val="2"/>
        </w:rPr>
      </w:pPr>
    </w:p>
    <w:p w14:paraId="271864CD" w14:textId="77777777" w:rsidR="00D066DF" w:rsidRDefault="00D066DF">
      <w:pPr>
        <w:spacing w:after="0"/>
        <w:jc w:val="both"/>
        <w:rPr>
          <w:rFonts w:ascii="Arial" w:eastAsia="Arial" w:hAnsi="Arial" w:cs="Arial"/>
          <w:sz w:val="2"/>
        </w:rPr>
      </w:pPr>
    </w:p>
    <w:p w14:paraId="3C777794" w14:textId="77777777" w:rsidR="00D066DF" w:rsidRDefault="00D066DF">
      <w:pPr>
        <w:spacing w:after="0"/>
        <w:jc w:val="both"/>
        <w:rPr>
          <w:rFonts w:ascii="Arial" w:eastAsia="Arial" w:hAnsi="Arial" w:cs="Arial"/>
          <w:sz w:val="2"/>
        </w:rPr>
      </w:pPr>
    </w:p>
    <w:p w14:paraId="1ECB8EC7" w14:textId="77777777" w:rsidR="00D066DF" w:rsidRDefault="00D066DF">
      <w:pPr>
        <w:spacing w:after="0"/>
        <w:jc w:val="both"/>
        <w:rPr>
          <w:rFonts w:ascii="Arial" w:eastAsia="Arial" w:hAnsi="Arial" w:cs="Arial"/>
          <w:sz w:val="2"/>
        </w:rPr>
      </w:pPr>
    </w:p>
    <w:p w14:paraId="32B252D7" w14:textId="77777777" w:rsidR="00D066DF" w:rsidRDefault="00D066DF">
      <w:pPr>
        <w:spacing w:after="0"/>
        <w:jc w:val="both"/>
        <w:rPr>
          <w:rFonts w:ascii="Arial" w:eastAsia="Arial" w:hAnsi="Arial" w:cs="Arial"/>
          <w:sz w:val="2"/>
        </w:rPr>
      </w:pPr>
    </w:p>
    <w:p w14:paraId="4CEAC3DE" w14:textId="77777777" w:rsidR="00D066DF" w:rsidRDefault="00D066DF">
      <w:pPr>
        <w:spacing w:after="0"/>
        <w:jc w:val="both"/>
        <w:rPr>
          <w:rFonts w:ascii="Arial" w:eastAsia="Arial" w:hAnsi="Arial" w:cs="Arial"/>
          <w:sz w:val="2"/>
        </w:rPr>
      </w:pPr>
    </w:p>
    <w:p w14:paraId="047C66A8" w14:textId="77777777" w:rsidR="00D066DF" w:rsidRDefault="00D066DF">
      <w:pPr>
        <w:spacing w:after="0"/>
        <w:jc w:val="both"/>
        <w:rPr>
          <w:rFonts w:ascii="Arial" w:eastAsia="Arial" w:hAnsi="Arial" w:cs="Arial"/>
          <w:sz w:val="2"/>
        </w:rPr>
      </w:pPr>
    </w:p>
    <w:p w14:paraId="10672885" w14:textId="77777777" w:rsidR="00D066DF" w:rsidRDefault="00D066DF">
      <w:pPr>
        <w:spacing w:after="0"/>
        <w:jc w:val="both"/>
        <w:rPr>
          <w:rFonts w:ascii="Arial" w:eastAsia="Arial" w:hAnsi="Arial" w:cs="Arial"/>
          <w:sz w:val="2"/>
        </w:rPr>
      </w:pPr>
    </w:p>
    <w:p w14:paraId="2FDF5D81" w14:textId="77777777" w:rsidR="00D066DF" w:rsidRDefault="00D066DF">
      <w:pPr>
        <w:spacing w:after="0"/>
        <w:jc w:val="both"/>
        <w:rPr>
          <w:rFonts w:ascii="Arial" w:eastAsia="Arial" w:hAnsi="Arial" w:cs="Arial"/>
          <w:sz w:val="2"/>
        </w:rPr>
      </w:pPr>
    </w:p>
    <w:p w14:paraId="1D2B8C46" w14:textId="77777777" w:rsidR="00D066DF" w:rsidRDefault="00D066DF">
      <w:pPr>
        <w:spacing w:after="0"/>
        <w:jc w:val="both"/>
        <w:rPr>
          <w:rFonts w:ascii="Arial" w:eastAsia="Arial" w:hAnsi="Arial" w:cs="Arial"/>
          <w:sz w:val="2"/>
        </w:rPr>
      </w:pPr>
    </w:p>
    <w:p w14:paraId="661DA862" w14:textId="77777777" w:rsidR="00D066DF" w:rsidRDefault="00D066DF">
      <w:pPr>
        <w:spacing w:after="0"/>
        <w:jc w:val="both"/>
        <w:rPr>
          <w:rFonts w:ascii="Arial" w:eastAsia="Arial" w:hAnsi="Arial" w:cs="Arial"/>
          <w:sz w:val="2"/>
        </w:rPr>
      </w:pPr>
    </w:p>
    <w:p w14:paraId="74FEEB22" w14:textId="77777777" w:rsidR="00D066DF" w:rsidRDefault="00D066DF">
      <w:pPr>
        <w:spacing w:after="0"/>
        <w:jc w:val="both"/>
        <w:rPr>
          <w:rFonts w:ascii="Arial" w:eastAsia="Arial" w:hAnsi="Arial" w:cs="Arial"/>
          <w:sz w:val="2"/>
        </w:rPr>
      </w:pPr>
    </w:p>
    <w:p w14:paraId="2A6EB079" w14:textId="77777777" w:rsidR="00D066DF" w:rsidRDefault="00D066DF">
      <w:pPr>
        <w:spacing w:after="0"/>
        <w:jc w:val="both"/>
        <w:rPr>
          <w:rFonts w:ascii="Arial" w:eastAsia="Arial" w:hAnsi="Arial" w:cs="Arial"/>
          <w:sz w:val="2"/>
        </w:rPr>
      </w:pPr>
    </w:p>
    <w:p w14:paraId="63ACCF23" w14:textId="77777777" w:rsidR="00D066DF" w:rsidRDefault="00D066DF">
      <w:pPr>
        <w:spacing w:after="0"/>
        <w:jc w:val="both"/>
        <w:rPr>
          <w:rFonts w:ascii="Arial" w:eastAsia="Arial" w:hAnsi="Arial" w:cs="Arial"/>
          <w:sz w:val="2"/>
        </w:rPr>
      </w:pPr>
    </w:p>
    <w:p w14:paraId="6D94A0E7" w14:textId="77777777" w:rsidR="00D066DF" w:rsidRDefault="00D066DF">
      <w:pPr>
        <w:spacing w:after="0"/>
        <w:jc w:val="both"/>
      </w:pPr>
    </w:p>
    <w:tbl>
      <w:tblPr>
        <w:tblStyle w:val="TableGrid"/>
        <w:tblW w:w="11048" w:type="dxa"/>
        <w:tblInd w:w="-8" w:type="dxa"/>
        <w:tblCellMar>
          <w:top w:w="51" w:type="dxa"/>
          <w:left w:w="107" w:type="dxa"/>
          <w:right w:w="61" w:type="dxa"/>
        </w:tblCellMar>
        <w:tblLook w:val="04A0" w:firstRow="1" w:lastRow="0" w:firstColumn="1" w:lastColumn="0" w:noHBand="0" w:noVBand="1"/>
      </w:tblPr>
      <w:tblGrid>
        <w:gridCol w:w="11048"/>
      </w:tblGrid>
      <w:tr w:rsidR="00940F7C" w14:paraId="71965CFB" w14:textId="77777777" w:rsidTr="00804FFC">
        <w:trPr>
          <w:trHeight w:val="352"/>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2B3D814E" w14:textId="759F9273" w:rsidR="00940F7C" w:rsidRDefault="00CE5F1F">
            <w:pPr>
              <w:ind w:right="44"/>
              <w:jc w:val="center"/>
            </w:pPr>
            <w:r>
              <w:rPr>
                <w:b/>
                <w:sz w:val="28"/>
              </w:rPr>
              <w:lastRenderedPageBreak/>
              <w:t xml:space="preserve">Holy Trinity </w:t>
            </w:r>
            <w:r w:rsidR="00D738F9">
              <w:rPr>
                <w:b/>
                <w:sz w:val="28"/>
              </w:rPr>
              <w:t>Primary S</w:t>
            </w:r>
            <w:r>
              <w:rPr>
                <w:b/>
                <w:sz w:val="28"/>
              </w:rPr>
              <w:t xml:space="preserve">chool PESSPA Policy </w:t>
            </w:r>
          </w:p>
        </w:tc>
      </w:tr>
      <w:tr w:rsidR="00940F7C" w14:paraId="55428739" w14:textId="77777777" w:rsidTr="00804FFC">
        <w:trPr>
          <w:trHeight w:val="2177"/>
        </w:trPr>
        <w:tc>
          <w:tcPr>
            <w:tcW w:w="11048" w:type="dxa"/>
            <w:tcBorders>
              <w:top w:val="single" w:sz="6" w:space="0" w:color="000000"/>
              <w:left w:val="single" w:sz="6" w:space="0" w:color="000000"/>
              <w:bottom w:val="single" w:sz="12" w:space="0" w:color="000000"/>
              <w:right w:val="single" w:sz="6" w:space="0" w:color="000000"/>
            </w:tcBorders>
          </w:tcPr>
          <w:p w14:paraId="307A0C9C" w14:textId="77777777" w:rsidR="00940F7C" w:rsidRDefault="00CE5F1F">
            <w:r>
              <w:t xml:space="preserve">We recognise the importance of PE and school sport and the role it has to play in </w:t>
            </w:r>
            <w:r>
              <w:rPr>
                <w:b/>
              </w:rPr>
              <w:t>promoting long term, healthy lifestyles</w:t>
            </w:r>
            <w:r>
              <w:t xml:space="preserve">. The intent of our PE curriculum is to provide all children with 2 hours of </w:t>
            </w:r>
            <w:r>
              <w:rPr>
                <w:b/>
              </w:rPr>
              <w:t xml:space="preserve">high-quality </w:t>
            </w:r>
            <w:r>
              <w:t xml:space="preserve">PE and sport provision. It is our vision for every pupil to succeed and </w:t>
            </w:r>
            <w:r>
              <w:rPr>
                <w:b/>
              </w:rPr>
              <w:t xml:space="preserve">achieve their potential, </w:t>
            </w:r>
            <w:r>
              <w:t xml:space="preserve">as well as to lead </w:t>
            </w:r>
            <w:r>
              <w:rPr>
                <w:b/>
              </w:rPr>
              <w:t>physically active lifestyles</w:t>
            </w:r>
            <w:r>
              <w:t xml:space="preserve">. We strive to </w:t>
            </w:r>
            <w:r>
              <w:rPr>
                <w:b/>
              </w:rPr>
              <w:t>inspire</w:t>
            </w:r>
            <w:r>
              <w:t xml:space="preserve"> our pupils through fun and engaging PE lessons that are enjoyable, challenging and accessible to all. We want our pupils to appreciate the benefits of a healthy and physically active lifestyle. Through our teaching of PE, we will provide </w:t>
            </w:r>
            <w:r>
              <w:rPr>
                <w:b/>
              </w:rPr>
              <w:t>opportunities</w:t>
            </w:r>
            <w:r>
              <w:t xml:space="preserve"> for pupils to develop </w:t>
            </w:r>
            <w:r>
              <w:rPr>
                <w:b/>
              </w:rPr>
              <w:t xml:space="preserve">sporting values </w:t>
            </w:r>
            <w:r>
              <w:t xml:space="preserve">and </w:t>
            </w:r>
            <w:r>
              <w:rPr>
                <w:b/>
              </w:rPr>
              <w:t>transferrable life skills</w:t>
            </w:r>
            <w:r>
              <w:t xml:space="preserve"> such as fairness and respect as well as providing them with opportunities to take part in </w:t>
            </w:r>
            <w:r>
              <w:rPr>
                <w:b/>
              </w:rPr>
              <w:t xml:space="preserve">competitive </w:t>
            </w:r>
            <w:r>
              <w:t xml:space="preserve">sport. We pride ourselves on having an </w:t>
            </w:r>
            <w:r>
              <w:rPr>
                <w:b/>
              </w:rPr>
              <w:t>inclusive</w:t>
            </w:r>
            <w:r>
              <w:t xml:space="preserve"> sporting offer from EY to Y6 and ensure that we engage our least active and SEND children.  </w:t>
            </w:r>
          </w:p>
        </w:tc>
      </w:tr>
      <w:tr w:rsidR="00940F7C" w14:paraId="6ADC0F08" w14:textId="77777777" w:rsidTr="00804FFC">
        <w:trPr>
          <w:trHeight w:val="359"/>
        </w:trPr>
        <w:tc>
          <w:tcPr>
            <w:tcW w:w="11048" w:type="dxa"/>
            <w:tcBorders>
              <w:top w:val="single" w:sz="12" w:space="0" w:color="000000"/>
              <w:left w:val="single" w:sz="6" w:space="0" w:color="000000"/>
              <w:bottom w:val="single" w:sz="6" w:space="0" w:color="000000"/>
              <w:right w:val="single" w:sz="6" w:space="0" w:color="000000"/>
            </w:tcBorders>
            <w:shd w:val="clear" w:color="auto" w:fill="FFFF00"/>
          </w:tcPr>
          <w:p w14:paraId="744A8BA4" w14:textId="77777777" w:rsidR="00940F7C" w:rsidRDefault="00CE5F1F">
            <w:pPr>
              <w:ind w:right="97"/>
              <w:jc w:val="center"/>
            </w:pPr>
            <w:r>
              <w:rPr>
                <w:b/>
                <w:sz w:val="28"/>
              </w:rPr>
              <w:t>Aims:</w:t>
            </w:r>
            <w:r>
              <w:rPr>
                <w:sz w:val="24"/>
              </w:rPr>
              <w:t xml:space="preserve">  </w:t>
            </w:r>
          </w:p>
        </w:tc>
      </w:tr>
      <w:tr w:rsidR="00940F7C" w14:paraId="7C7B169B" w14:textId="77777777" w:rsidTr="00804FFC">
        <w:trPr>
          <w:trHeight w:val="2444"/>
        </w:trPr>
        <w:tc>
          <w:tcPr>
            <w:tcW w:w="11048" w:type="dxa"/>
            <w:tcBorders>
              <w:top w:val="single" w:sz="6" w:space="0" w:color="000000"/>
              <w:left w:val="single" w:sz="6" w:space="0" w:color="000000"/>
              <w:bottom w:val="single" w:sz="12" w:space="0" w:color="000000"/>
              <w:right w:val="single" w:sz="6" w:space="0" w:color="000000"/>
            </w:tcBorders>
          </w:tcPr>
          <w:p w14:paraId="17399ADF" w14:textId="77777777" w:rsidR="00940F7C" w:rsidRDefault="00CE5F1F">
            <w:pPr>
              <w:numPr>
                <w:ilvl w:val="0"/>
                <w:numId w:val="1"/>
              </w:numPr>
              <w:spacing w:after="33"/>
              <w:ind w:hanging="360"/>
            </w:pPr>
            <w:r>
              <w:t xml:space="preserve">Children are inspired to lead a healthier and more active lifestyle. </w:t>
            </w:r>
          </w:p>
          <w:p w14:paraId="17F72552" w14:textId="77777777" w:rsidR="00940F7C" w:rsidRDefault="00CE5F1F">
            <w:pPr>
              <w:numPr>
                <w:ilvl w:val="0"/>
                <w:numId w:val="1"/>
              </w:numPr>
              <w:spacing w:after="32"/>
              <w:ind w:hanging="360"/>
            </w:pPr>
            <w:r>
              <w:t xml:space="preserve">Children are given the opportunity to experience a range of sporting opportunities and strengths are identified. </w:t>
            </w:r>
          </w:p>
          <w:p w14:paraId="7F5F7920" w14:textId="77777777" w:rsidR="00940F7C" w:rsidRDefault="00CE5F1F">
            <w:pPr>
              <w:numPr>
                <w:ilvl w:val="0"/>
                <w:numId w:val="1"/>
              </w:numPr>
              <w:spacing w:after="30"/>
              <w:ind w:hanging="360"/>
            </w:pPr>
            <w:r>
              <w:t xml:space="preserve">Links to local and national clubs to establish community pathways.  </w:t>
            </w:r>
          </w:p>
          <w:p w14:paraId="0CB6C5A0" w14:textId="77777777" w:rsidR="00940F7C" w:rsidRDefault="00CE5F1F">
            <w:pPr>
              <w:numPr>
                <w:ilvl w:val="0"/>
                <w:numId w:val="1"/>
              </w:numPr>
              <w:spacing w:after="54" w:line="240" w:lineRule="auto"/>
              <w:ind w:hanging="360"/>
            </w:pPr>
            <w:r>
              <w:t xml:space="preserve">Children will understand the importance of competitiveness and will learn to win and lose with grace and respect.  </w:t>
            </w:r>
          </w:p>
          <w:p w14:paraId="5AC84E7C" w14:textId="77777777" w:rsidR="00940F7C" w:rsidRDefault="00CE5F1F">
            <w:pPr>
              <w:numPr>
                <w:ilvl w:val="0"/>
                <w:numId w:val="1"/>
              </w:numPr>
              <w:spacing w:after="54" w:line="240" w:lineRule="auto"/>
              <w:ind w:hanging="360"/>
            </w:pPr>
            <w:r>
              <w:t xml:space="preserve">Children will achieve their potential in sport and staff will ensure that potential is fostered and children are offered the opportunity to develop as sports people and as sports leaders. </w:t>
            </w:r>
          </w:p>
          <w:p w14:paraId="5177D033" w14:textId="77777777" w:rsidR="00940F7C" w:rsidRDefault="00CE5F1F">
            <w:pPr>
              <w:numPr>
                <w:ilvl w:val="0"/>
                <w:numId w:val="1"/>
              </w:numPr>
              <w:ind w:hanging="360"/>
            </w:pPr>
            <w:r>
              <w:t xml:space="preserve">All physical education lessons are progressive and tailored to individual children’s needs. Ongoing assessment allows us to target intervention and celebrate success. </w:t>
            </w:r>
          </w:p>
        </w:tc>
      </w:tr>
      <w:tr w:rsidR="00940F7C" w14:paraId="5C71BAA6" w14:textId="77777777" w:rsidTr="00804FFC">
        <w:trPr>
          <w:trHeight w:val="359"/>
        </w:trPr>
        <w:tc>
          <w:tcPr>
            <w:tcW w:w="11048" w:type="dxa"/>
            <w:tcBorders>
              <w:top w:val="single" w:sz="12" w:space="0" w:color="000000"/>
              <w:left w:val="single" w:sz="6" w:space="0" w:color="000000"/>
              <w:bottom w:val="single" w:sz="6" w:space="0" w:color="000000"/>
              <w:right w:val="single" w:sz="6" w:space="0" w:color="000000"/>
            </w:tcBorders>
            <w:shd w:val="clear" w:color="auto" w:fill="FFFF00"/>
          </w:tcPr>
          <w:p w14:paraId="191F2F99" w14:textId="77777777" w:rsidR="00940F7C" w:rsidRDefault="00CE5F1F">
            <w:pPr>
              <w:ind w:right="45"/>
              <w:jc w:val="center"/>
            </w:pPr>
            <w:r>
              <w:rPr>
                <w:b/>
                <w:sz w:val="28"/>
              </w:rPr>
              <w:t>Implementation - Curriculum</w:t>
            </w:r>
            <w:r>
              <w:rPr>
                <w:sz w:val="28"/>
              </w:rPr>
              <w:t xml:space="preserve"> </w:t>
            </w:r>
          </w:p>
        </w:tc>
      </w:tr>
      <w:tr w:rsidR="00940F7C" w14:paraId="2F681CA2" w14:textId="77777777" w:rsidTr="00804FFC">
        <w:trPr>
          <w:trHeight w:val="7270"/>
        </w:trPr>
        <w:tc>
          <w:tcPr>
            <w:tcW w:w="11048" w:type="dxa"/>
            <w:tcBorders>
              <w:top w:val="single" w:sz="6" w:space="0" w:color="000000"/>
              <w:left w:val="single" w:sz="6" w:space="0" w:color="000000"/>
              <w:bottom w:val="single" w:sz="6" w:space="0" w:color="000000"/>
              <w:right w:val="single" w:sz="6" w:space="0" w:color="000000"/>
            </w:tcBorders>
          </w:tcPr>
          <w:p w14:paraId="121269BE" w14:textId="77777777" w:rsidR="00940F7C" w:rsidRDefault="00CE5F1F">
            <w:pPr>
              <w:spacing w:line="239" w:lineRule="auto"/>
            </w:pPr>
            <w:r>
              <w:t xml:space="preserve">All pupils are entitled to a progressive and comprehensive physical education programme that embraces current Statutory Orders of the national curriculum and considers individual interests and requirements. </w:t>
            </w:r>
          </w:p>
          <w:p w14:paraId="676F6607" w14:textId="77777777" w:rsidR="00940F7C" w:rsidRDefault="00CE5F1F">
            <w:r>
              <w:t xml:space="preserve"> </w:t>
            </w:r>
          </w:p>
          <w:p w14:paraId="37AA09BD" w14:textId="77777777" w:rsidR="00940F7C" w:rsidRDefault="00CE5F1F">
            <w:pPr>
              <w:spacing w:after="1" w:line="239" w:lineRule="auto"/>
            </w:pPr>
            <w:r>
              <w:t xml:space="preserve">Our curriculum will provide activities to promote a broad base of movement knowledge and skills, placing pupils in cooperative, collaborative and competitive situations that aim to cater for the preferences, strengths and needs of every pupil. We will develop their creative and expressive abilities, and provide situations where pupils work independently, in pairs and in groups. They will be encouraged to appreciate the importance of having a healthy body and begin to </w:t>
            </w:r>
          </w:p>
          <w:p w14:paraId="1144606B" w14:textId="77777777" w:rsidR="00940F7C" w:rsidRDefault="00CE5F1F">
            <w:r>
              <w:t xml:space="preserve">understand the factors that affect health and well-being. Our curriculum embraces the Orders of the National Curriculum </w:t>
            </w:r>
          </w:p>
          <w:p w14:paraId="0733AAA9" w14:textId="77777777" w:rsidR="00940F7C" w:rsidRDefault="00CE5F1F">
            <w:pPr>
              <w:spacing w:line="239" w:lineRule="auto"/>
            </w:pPr>
            <w:r>
              <w:t xml:space="preserve">2014 and Early Years Foundation Stage (EYFS) Guidance (England). It is inclusive, and every pupil has equal access irrespective of their age, gender, cultural or ethnic background.  </w:t>
            </w:r>
          </w:p>
          <w:p w14:paraId="6426DB4D" w14:textId="77777777" w:rsidR="00940F7C" w:rsidRDefault="00CE5F1F">
            <w:r>
              <w:rPr>
                <w:b/>
              </w:rPr>
              <w:t xml:space="preserve"> </w:t>
            </w:r>
          </w:p>
          <w:p w14:paraId="41B804DF" w14:textId="77777777" w:rsidR="00940F7C" w:rsidRDefault="00CE5F1F">
            <w:pPr>
              <w:spacing w:line="239" w:lineRule="auto"/>
            </w:pPr>
            <w:r>
              <w:t xml:space="preserve">While retaining its unique contribution to a pupil’s movement education, PPSSPA has considerable potential to contribute to much wider areas of learning. It is considered important for PEPPSA to be integrated into the whole school’s planning for the development of pupils’ literacy, numeracy, science, geography, PSHE and computing skills.  </w:t>
            </w:r>
          </w:p>
          <w:p w14:paraId="4B9FA811" w14:textId="77777777" w:rsidR="00940F7C" w:rsidRDefault="00CE5F1F">
            <w:r>
              <w:t xml:space="preserve"> </w:t>
            </w:r>
          </w:p>
          <w:p w14:paraId="46FF71D6" w14:textId="77777777" w:rsidR="00940F7C" w:rsidRDefault="00CE5F1F">
            <w:r>
              <w:t xml:space="preserve">In the EYFS, teachers should: </w:t>
            </w:r>
          </w:p>
          <w:p w14:paraId="50BEFA87" w14:textId="77777777" w:rsidR="00940F7C" w:rsidRDefault="00CE5F1F">
            <w:pPr>
              <w:spacing w:after="40"/>
            </w:pPr>
            <w:r>
              <w:t xml:space="preserve"> </w:t>
            </w:r>
          </w:p>
          <w:p w14:paraId="499DFA70" w14:textId="77777777" w:rsidR="00940F7C" w:rsidRDefault="00CE5F1F">
            <w:pPr>
              <w:numPr>
                <w:ilvl w:val="0"/>
                <w:numId w:val="2"/>
              </w:numPr>
              <w:spacing w:after="59" w:line="245" w:lineRule="auto"/>
              <w:ind w:hanging="360"/>
            </w:pPr>
            <w:r>
              <w:t xml:space="preserve">Plan activities that offer appropriate physical challenges, and provide sufficient space, indoors and outdoors, to set up relevant activities </w:t>
            </w:r>
          </w:p>
          <w:p w14:paraId="4C9D7C05" w14:textId="77777777" w:rsidR="00940F7C" w:rsidRDefault="00CE5F1F">
            <w:pPr>
              <w:numPr>
                <w:ilvl w:val="0"/>
                <w:numId w:val="2"/>
              </w:numPr>
              <w:spacing w:after="58" w:line="243" w:lineRule="auto"/>
              <w:ind w:hanging="360"/>
            </w:pPr>
            <w:r>
              <w:t xml:space="preserve">Give sufficient time for pupils to use a range of equipment and, whenever possible, teach half the class in each session </w:t>
            </w:r>
          </w:p>
          <w:p w14:paraId="50ABA3C8" w14:textId="77777777" w:rsidR="00940F7C" w:rsidRDefault="00CE5F1F">
            <w:pPr>
              <w:numPr>
                <w:ilvl w:val="0"/>
                <w:numId w:val="2"/>
              </w:numPr>
              <w:ind w:hanging="360"/>
            </w:pPr>
            <w:r>
              <w:t xml:space="preserve">Provide resources that can be used in a variety of ways or to support specific skills </w:t>
            </w:r>
          </w:p>
          <w:p w14:paraId="63B712EF" w14:textId="77777777" w:rsidR="00940F7C" w:rsidRDefault="00CE5F1F">
            <w:pPr>
              <w:numPr>
                <w:ilvl w:val="0"/>
                <w:numId w:val="2"/>
              </w:numPr>
              <w:ind w:hanging="360"/>
            </w:pPr>
            <w:r>
              <w:t xml:space="preserve">Introduce the language of movement to pupils, alongside their actions </w:t>
            </w:r>
          </w:p>
          <w:p w14:paraId="015E4E85" w14:textId="77777777" w:rsidR="00940F7C" w:rsidRDefault="00CE5F1F">
            <w:pPr>
              <w:numPr>
                <w:ilvl w:val="0"/>
                <w:numId w:val="2"/>
              </w:numPr>
              <w:spacing w:after="53" w:line="245" w:lineRule="auto"/>
              <w:ind w:hanging="360"/>
            </w:pPr>
            <w:r>
              <w:t xml:space="preserve">Provide time and opportunities for pupils with physical disabilities are more to impairments to develop their physical skills working as necessary with physiotherapists and occupational therapists </w:t>
            </w:r>
          </w:p>
          <w:p w14:paraId="19F6E2D1" w14:textId="77777777" w:rsidR="00940F7C" w:rsidRDefault="00CE5F1F">
            <w:pPr>
              <w:numPr>
                <w:ilvl w:val="0"/>
                <w:numId w:val="2"/>
              </w:numPr>
              <w:ind w:hanging="360"/>
            </w:pPr>
            <w:r>
              <w:t xml:space="preserve">Use additional adult help if necessary to support individuals and to encourage increased independence in physical activities </w:t>
            </w:r>
          </w:p>
        </w:tc>
      </w:tr>
    </w:tbl>
    <w:p w14:paraId="481F3460" w14:textId="77777777" w:rsidR="00940F7C" w:rsidRDefault="00940F7C">
      <w:pPr>
        <w:spacing w:after="0"/>
        <w:ind w:left="-1440" w:right="10466"/>
      </w:pPr>
    </w:p>
    <w:p w14:paraId="03C2DC79" w14:textId="77777777" w:rsidR="00682855" w:rsidRPr="00682855" w:rsidRDefault="00682855" w:rsidP="00682855"/>
    <w:p w14:paraId="7CA19945" w14:textId="77777777" w:rsidR="00682855" w:rsidRPr="00682855" w:rsidRDefault="00682855" w:rsidP="00682855"/>
    <w:tbl>
      <w:tblPr>
        <w:tblStyle w:val="TableGrid"/>
        <w:tblpPr w:leftFromText="180" w:rightFromText="180" w:vertAnchor="text" w:horzAnchor="margin" w:tblpY="228"/>
        <w:tblW w:w="11048" w:type="dxa"/>
        <w:tblInd w:w="0" w:type="dxa"/>
        <w:tblCellMar>
          <w:top w:w="50" w:type="dxa"/>
          <w:left w:w="107" w:type="dxa"/>
          <w:right w:w="106" w:type="dxa"/>
        </w:tblCellMar>
        <w:tblLook w:val="04A0" w:firstRow="1" w:lastRow="0" w:firstColumn="1" w:lastColumn="0" w:noHBand="0" w:noVBand="1"/>
      </w:tblPr>
      <w:tblGrid>
        <w:gridCol w:w="11048"/>
      </w:tblGrid>
      <w:tr w:rsidR="00804FFC" w14:paraId="03110531" w14:textId="77777777" w:rsidTr="00804FFC">
        <w:trPr>
          <w:trHeight w:val="5388"/>
        </w:trPr>
        <w:tc>
          <w:tcPr>
            <w:tcW w:w="11048" w:type="dxa"/>
            <w:tcBorders>
              <w:top w:val="single" w:sz="6" w:space="0" w:color="000000"/>
              <w:left w:val="single" w:sz="6" w:space="0" w:color="000000"/>
              <w:bottom w:val="single" w:sz="6" w:space="0" w:color="000000"/>
              <w:right w:val="single" w:sz="6" w:space="0" w:color="000000"/>
            </w:tcBorders>
          </w:tcPr>
          <w:p w14:paraId="797ED2DD" w14:textId="77777777" w:rsidR="00804FFC" w:rsidRDefault="00804FFC" w:rsidP="00804FFC">
            <w:pPr>
              <w:ind w:left="768"/>
            </w:pPr>
          </w:p>
          <w:p w14:paraId="116C6259" w14:textId="77777777" w:rsidR="00804FFC" w:rsidRDefault="00804FFC" w:rsidP="00804FFC">
            <w:pPr>
              <w:spacing w:line="239" w:lineRule="auto"/>
            </w:pPr>
            <w:r>
              <w:t xml:space="preserve">During Key Stage 1 (England), pupils should be taught knowledge skills and understanding through dance gymnastics and games activities. </w:t>
            </w:r>
          </w:p>
          <w:p w14:paraId="06059FC4" w14:textId="77777777" w:rsidR="00804FFC" w:rsidRDefault="00804FFC" w:rsidP="00804FFC">
            <w:r>
              <w:t xml:space="preserve"> </w:t>
            </w:r>
          </w:p>
          <w:p w14:paraId="20CED4DB" w14:textId="77777777" w:rsidR="00804FFC" w:rsidRDefault="00804FFC" w:rsidP="00804FFC">
            <w:pPr>
              <w:spacing w:line="239" w:lineRule="auto"/>
            </w:pPr>
            <w:r>
              <w:t xml:space="preserve">Key Stage 2 (England) pupils should have access to all components of the National Curriculum Programme of Study (athletics, dance, games, gymnastics, outdoor and adventurous activities and swimming). </w:t>
            </w:r>
          </w:p>
          <w:p w14:paraId="39C8A74E" w14:textId="77777777" w:rsidR="00804FFC" w:rsidRDefault="00804FFC" w:rsidP="00804FFC">
            <w:r>
              <w:rPr>
                <w:b/>
              </w:rPr>
              <w:t xml:space="preserve"> </w:t>
            </w:r>
          </w:p>
          <w:p w14:paraId="61C73BB1" w14:textId="77777777" w:rsidR="00804FFC" w:rsidRDefault="00804FFC" w:rsidP="00804FFC">
            <w:pPr>
              <w:spacing w:line="239" w:lineRule="auto"/>
            </w:pPr>
            <w:r>
              <w:t xml:space="preserve">The school provides all pupils with their entitlement of at least two hours of high quality physical education a week, delivered in two sessions. </w:t>
            </w:r>
          </w:p>
          <w:p w14:paraId="3349E5C5" w14:textId="77777777" w:rsidR="00804FFC" w:rsidRDefault="00804FFC" w:rsidP="00804FFC">
            <w:r>
              <w:t xml:space="preserve"> </w:t>
            </w:r>
          </w:p>
          <w:p w14:paraId="350082B2" w14:textId="77777777" w:rsidR="00804FFC" w:rsidRDefault="00804FFC" w:rsidP="00804FFC">
            <w:r>
              <w:t xml:space="preserve">Pupils have access to a broad and balanced curriculum programme of study which is visible in the PE area.  </w:t>
            </w:r>
          </w:p>
          <w:p w14:paraId="6FA2AF1E" w14:textId="77777777" w:rsidR="00804FFC" w:rsidRDefault="00804FFC" w:rsidP="00804FFC">
            <w:r>
              <w:t xml:space="preserve"> </w:t>
            </w:r>
          </w:p>
          <w:p w14:paraId="4F25048A" w14:textId="77777777" w:rsidR="00804FFC" w:rsidRDefault="00804FFC" w:rsidP="00804FFC">
            <w:pPr>
              <w:spacing w:line="239" w:lineRule="auto"/>
            </w:pPr>
            <w:r>
              <w:t xml:space="preserve">PESSPA is rarely cancelled. The school values regular and frequent lessons to develop children skills and abilities. In the event of weather conditions making it unsuitable to complete the planned activity, alternative arrangements would be made. These include class based activities around the planned activity (e.g. evaluating and improving work based on watching video clips from the previous week’s learning) or rescheduling the activity for another day. If a suitable indoor space is available, the activity could be taught inside with modification or adaptation, still allowing the learning intentions to be achieved. </w:t>
            </w:r>
          </w:p>
          <w:p w14:paraId="5A2BF8AC" w14:textId="77777777" w:rsidR="00804FFC" w:rsidRDefault="00804FFC" w:rsidP="00804FFC">
            <w:r>
              <w:t xml:space="preserve"> </w:t>
            </w:r>
          </w:p>
          <w:p w14:paraId="63EFD6D1" w14:textId="77777777" w:rsidR="00804FFC" w:rsidRDefault="00804FFC" w:rsidP="00804FFC">
            <w:r>
              <w:t xml:space="preserve">On no account is PPSSPA used as a sanction.  </w:t>
            </w:r>
          </w:p>
        </w:tc>
      </w:tr>
      <w:tr w:rsidR="00804FFC" w14:paraId="20992FC0" w14:textId="77777777" w:rsidTr="00804FFC">
        <w:trPr>
          <w:trHeight w:val="354"/>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3F00E68B" w14:textId="77777777" w:rsidR="00804FFC" w:rsidRDefault="00804FFC" w:rsidP="00804FFC">
            <w:pPr>
              <w:ind w:left="1"/>
              <w:jc w:val="center"/>
            </w:pPr>
            <w:r>
              <w:rPr>
                <w:b/>
                <w:sz w:val="28"/>
              </w:rPr>
              <w:t>Implementation – Extra Curricular Activities</w:t>
            </w:r>
            <w:r>
              <w:rPr>
                <w:sz w:val="28"/>
              </w:rPr>
              <w:t xml:space="preserve"> </w:t>
            </w:r>
          </w:p>
        </w:tc>
      </w:tr>
      <w:tr w:rsidR="00804FFC" w14:paraId="3306C047" w14:textId="77777777" w:rsidTr="00804FFC">
        <w:trPr>
          <w:trHeight w:val="6197"/>
        </w:trPr>
        <w:tc>
          <w:tcPr>
            <w:tcW w:w="11048" w:type="dxa"/>
            <w:tcBorders>
              <w:top w:val="single" w:sz="6" w:space="0" w:color="000000"/>
              <w:left w:val="single" w:sz="6" w:space="0" w:color="000000"/>
              <w:bottom w:val="single" w:sz="6" w:space="0" w:color="000000"/>
              <w:right w:val="single" w:sz="6" w:space="0" w:color="000000"/>
            </w:tcBorders>
          </w:tcPr>
          <w:p w14:paraId="2FC9ADA5" w14:textId="77777777" w:rsidR="00804FFC" w:rsidRDefault="00804FFC" w:rsidP="00804FFC">
            <w:pPr>
              <w:spacing w:line="239" w:lineRule="auto"/>
            </w:pPr>
            <w:r>
              <w:t xml:space="preserve">The aims of our extra-curricular clubs are to extend and enrich the work being done during curriculum PESSPA and to provide some pupils with the opportunities to enable them to develop the skills they need to access curriculum PESSPA.  These extra-curricular clubs will reinforce the importance of keeping physically active in order to lead a healthy lifestyle and develop a lifelong love for sport. </w:t>
            </w:r>
          </w:p>
          <w:p w14:paraId="67176510" w14:textId="77777777" w:rsidR="00804FFC" w:rsidRDefault="00804FFC" w:rsidP="00804FFC">
            <w:r>
              <w:t xml:space="preserve"> </w:t>
            </w:r>
          </w:p>
          <w:p w14:paraId="078CF3A7" w14:textId="77777777" w:rsidR="00804FFC" w:rsidRDefault="00804FFC" w:rsidP="00804FFC">
            <w:pPr>
              <w:spacing w:after="2" w:line="237" w:lineRule="auto"/>
              <w:jc w:val="both"/>
            </w:pPr>
            <w:r>
              <w:t xml:space="preserve">At Holy Trinity School, all extra-curricular opportunities are developed in consultation with pupils, and the programme will: </w:t>
            </w:r>
          </w:p>
          <w:p w14:paraId="456C032B" w14:textId="77777777" w:rsidR="00804FFC" w:rsidRDefault="00804FFC" w:rsidP="00804FFC">
            <w:pPr>
              <w:spacing w:after="40"/>
            </w:pPr>
            <w:r>
              <w:t xml:space="preserve"> </w:t>
            </w:r>
          </w:p>
          <w:p w14:paraId="5BC2569F" w14:textId="77777777" w:rsidR="00804FFC" w:rsidRDefault="00804FFC" w:rsidP="00804FFC">
            <w:pPr>
              <w:numPr>
                <w:ilvl w:val="0"/>
                <w:numId w:val="3"/>
              </w:numPr>
              <w:ind w:hanging="360"/>
            </w:pPr>
            <w:r>
              <w:t xml:space="preserve">Provide a balance of competitive and non-competitive activities through intra- and inter- school events </w:t>
            </w:r>
          </w:p>
          <w:p w14:paraId="4981EEF9" w14:textId="77777777" w:rsidR="00804FFC" w:rsidRDefault="00804FFC" w:rsidP="00804FFC">
            <w:pPr>
              <w:numPr>
                <w:ilvl w:val="0"/>
                <w:numId w:val="3"/>
              </w:numPr>
              <w:spacing w:after="59" w:line="243" w:lineRule="auto"/>
              <w:ind w:hanging="360"/>
            </w:pPr>
            <w:r>
              <w:t xml:space="preserve">Provide specific movement/general physical activity clubs, which develop health and fitness such as Change4Life clubs </w:t>
            </w:r>
          </w:p>
          <w:p w14:paraId="18B99ECD" w14:textId="77777777" w:rsidR="00804FFC" w:rsidRDefault="00804FFC" w:rsidP="00804FFC">
            <w:pPr>
              <w:numPr>
                <w:ilvl w:val="0"/>
                <w:numId w:val="3"/>
              </w:numPr>
              <w:ind w:hanging="360"/>
            </w:pPr>
            <w:r>
              <w:t xml:space="preserve">Ensure that every year group has the opportunity to attend an extra-curricular club across the academic year.  </w:t>
            </w:r>
          </w:p>
          <w:p w14:paraId="240DD7DF" w14:textId="77777777" w:rsidR="00804FFC" w:rsidRDefault="00804FFC" w:rsidP="00804FFC">
            <w:pPr>
              <w:numPr>
                <w:ilvl w:val="0"/>
                <w:numId w:val="3"/>
              </w:numPr>
              <w:spacing w:line="246" w:lineRule="auto"/>
              <w:ind w:hanging="360"/>
            </w:pPr>
            <w:r>
              <w:t xml:space="preserve">Ensure that the school regularly participate in Collective Cluster and county-wide events that promote competitive opportunities and physical activity. </w:t>
            </w:r>
          </w:p>
          <w:p w14:paraId="421F3EBC" w14:textId="77777777" w:rsidR="00804FFC" w:rsidRDefault="00804FFC" w:rsidP="00804FFC">
            <w:pPr>
              <w:ind w:left="720"/>
            </w:pPr>
            <w:r>
              <w:t xml:space="preserve"> </w:t>
            </w:r>
          </w:p>
          <w:p w14:paraId="43B67907" w14:textId="77777777" w:rsidR="00804FFC" w:rsidRDefault="00804FFC" w:rsidP="00804FFC">
            <w:r>
              <w:t xml:space="preserve">To ensure the quality and sustainability of extra-curricular activities, the School will: </w:t>
            </w:r>
          </w:p>
          <w:p w14:paraId="4A4DED5D" w14:textId="77777777" w:rsidR="00804FFC" w:rsidRDefault="00804FFC" w:rsidP="00804FFC">
            <w:pPr>
              <w:spacing w:after="43"/>
            </w:pPr>
            <w:r>
              <w:t xml:space="preserve"> </w:t>
            </w:r>
          </w:p>
          <w:p w14:paraId="2A97F13D" w14:textId="77777777" w:rsidR="00804FFC" w:rsidRDefault="00804FFC" w:rsidP="00804FFC">
            <w:pPr>
              <w:numPr>
                <w:ilvl w:val="0"/>
                <w:numId w:val="3"/>
              </w:numPr>
              <w:spacing w:after="59" w:line="243" w:lineRule="auto"/>
              <w:ind w:hanging="360"/>
            </w:pPr>
            <w:r>
              <w:t xml:space="preserve">Employ a range of qualified and experienced auxiliary coaching staff and implement quality assurance through Mrs Marsden or Mr Rodgers.  </w:t>
            </w:r>
          </w:p>
          <w:p w14:paraId="220E6C95" w14:textId="77777777" w:rsidR="00804FFC" w:rsidRDefault="00804FFC" w:rsidP="00804FFC">
            <w:pPr>
              <w:numPr>
                <w:ilvl w:val="0"/>
                <w:numId w:val="3"/>
              </w:numPr>
              <w:spacing w:after="55" w:line="246" w:lineRule="auto"/>
              <w:ind w:hanging="360"/>
            </w:pPr>
            <w:r>
              <w:t xml:space="preserve">Ensure that Mrs Marsden and Mr Rodgers take responsibility for forging strong local community club links (club coaches/visit schools/pupils attend club taster days/club links shared on noticeboard) </w:t>
            </w:r>
          </w:p>
          <w:p w14:paraId="1E68452E" w14:textId="77777777" w:rsidR="00804FFC" w:rsidRDefault="00804FFC" w:rsidP="00804FFC">
            <w:pPr>
              <w:numPr>
                <w:ilvl w:val="0"/>
                <w:numId w:val="3"/>
              </w:numPr>
              <w:ind w:hanging="360"/>
            </w:pPr>
            <w:r>
              <w:t xml:space="preserve">Inform pupils and parents of the range of extra-curricular opportunities. </w:t>
            </w:r>
          </w:p>
          <w:p w14:paraId="2132C044" w14:textId="77777777" w:rsidR="00804FFC" w:rsidRDefault="00804FFC" w:rsidP="00804FFC">
            <w:pPr>
              <w:numPr>
                <w:ilvl w:val="0"/>
                <w:numId w:val="3"/>
              </w:numPr>
              <w:ind w:hanging="360"/>
            </w:pPr>
            <w:r>
              <w:t xml:space="preserve">External coaches to carry out 3x extra-curricular clubs.  </w:t>
            </w:r>
          </w:p>
        </w:tc>
      </w:tr>
      <w:tr w:rsidR="00804FFC" w14:paraId="3AB887FE" w14:textId="77777777" w:rsidTr="00804FFC">
        <w:trPr>
          <w:trHeight w:val="836"/>
        </w:trPr>
        <w:tc>
          <w:tcPr>
            <w:tcW w:w="1104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50B39E3" w14:textId="77777777" w:rsidR="00804FFC" w:rsidRDefault="00804FFC" w:rsidP="00804FFC">
            <w:pPr>
              <w:ind w:left="3"/>
              <w:jc w:val="center"/>
            </w:pPr>
            <w:r>
              <w:rPr>
                <w:b/>
                <w:sz w:val="28"/>
              </w:rPr>
              <w:t>Curriculum Planning – Planning and Preparing the Physical Education Programme</w:t>
            </w:r>
            <w:r>
              <w:t xml:space="preserve"> </w:t>
            </w:r>
          </w:p>
        </w:tc>
      </w:tr>
    </w:tbl>
    <w:p w14:paraId="3888ADDE" w14:textId="77777777" w:rsidR="00682855" w:rsidRPr="00682855" w:rsidRDefault="00682855" w:rsidP="00682855"/>
    <w:p w14:paraId="2F943CA5" w14:textId="77777777" w:rsidR="00682855" w:rsidRPr="00682855" w:rsidRDefault="00682855" w:rsidP="00682855"/>
    <w:p w14:paraId="1BB9C8AD" w14:textId="77777777" w:rsidR="00682855" w:rsidRDefault="00682855" w:rsidP="00682855"/>
    <w:p w14:paraId="5A19A1CE" w14:textId="5A8C1457" w:rsidR="00682855" w:rsidRPr="00682855" w:rsidRDefault="00682855" w:rsidP="00682855">
      <w:pPr>
        <w:tabs>
          <w:tab w:val="left" w:pos="1814"/>
        </w:tabs>
      </w:pPr>
      <w:r>
        <w:tab/>
      </w:r>
    </w:p>
    <w:p w14:paraId="6A701AB5" w14:textId="77777777" w:rsidR="00940F7C" w:rsidRDefault="00940F7C">
      <w:pPr>
        <w:spacing w:after="0"/>
        <w:ind w:left="-1440" w:right="10466"/>
      </w:pPr>
    </w:p>
    <w:tbl>
      <w:tblPr>
        <w:tblStyle w:val="TableGrid"/>
        <w:tblW w:w="11048" w:type="dxa"/>
        <w:tblInd w:w="-8" w:type="dxa"/>
        <w:tblCellMar>
          <w:top w:w="50" w:type="dxa"/>
          <w:left w:w="107" w:type="dxa"/>
          <w:right w:w="62" w:type="dxa"/>
        </w:tblCellMar>
        <w:tblLook w:val="04A0" w:firstRow="1" w:lastRow="0" w:firstColumn="1" w:lastColumn="0" w:noHBand="0" w:noVBand="1"/>
      </w:tblPr>
      <w:tblGrid>
        <w:gridCol w:w="11048"/>
      </w:tblGrid>
      <w:tr w:rsidR="00940F7C" w14:paraId="35CDC63E" w14:textId="77777777" w:rsidTr="00804FFC">
        <w:trPr>
          <w:trHeight w:val="8612"/>
        </w:trPr>
        <w:tc>
          <w:tcPr>
            <w:tcW w:w="11048" w:type="dxa"/>
            <w:tcBorders>
              <w:top w:val="single" w:sz="6" w:space="0" w:color="000000"/>
              <w:left w:val="single" w:sz="6" w:space="0" w:color="000000"/>
              <w:bottom w:val="single" w:sz="6" w:space="0" w:color="000000"/>
              <w:right w:val="single" w:sz="6" w:space="0" w:color="000000"/>
            </w:tcBorders>
          </w:tcPr>
          <w:p w14:paraId="69BD6FB6" w14:textId="77777777" w:rsidR="00940F7C" w:rsidRDefault="00CE5F1F">
            <w:pPr>
              <w:spacing w:line="239" w:lineRule="auto"/>
            </w:pPr>
            <w:r>
              <w:t xml:space="preserve">All of our PESSPA lessons will be planned and structured to contribute to safe learning situations. Good practice equals safe practice. In the planning stage, we think through the following process: </w:t>
            </w:r>
          </w:p>
          <w:p w14:paraId="237390C8" w14:textId="77777777" w:rsidR="00940F7C" w:rsidRDefault="00CE5F1F">
            <w:pPr>
              <w:spacing w:after="52"/>
            </w:pPr>
            <w:r>
              <w:t xml:space="preserve"> </w:t>
            </w:r>
          </w:p>
          <w:p w14:paraId="2385FF35" w14:textId="77777777" w:rsidR="00940F7C" w:rsidRDefault="00CE5F1F">
            <w:pPr>
              <w:numPr>
                <w:ilvl w:val="0"/>
                <w:numId w:val="4"/>
              </w:numPr>
              <w:spacing w:after="59" w:line="258" w:lineRule="auto"/>
              <w:ind w:hanging="360"/>
            </w:pPr>
            <w:r>
              <w:t xml:space="preserve">“This is what I want pupils to learn. This is how I plan for learning to take place and ask, ‘Is the learning experience safe?’” </w:t>
            </w:r>
          </w:p>
          <w:p w14:paraId="669C50B8" w14:textId="77777777" w:rsidR="00940F7C" w:rsidRDefault="00CE5F1F">
            <w:pPr>
              <w:numPr>
                <w:ilvl w:val="0"/>
                <w:numId w:val="4"/>
              </w:numPr>
              <w:spacing w:line="253" w:lineRule="auto"/>
              <w:ind w:hanging="360"/>
            </w:pPr>
            <w:r>
              <w:t xml:space="preserve">Pupils learning needs are assessed against the scheme of work we use. Safe practice is embedded in the learning process and implemented in every lesson </w:t>
            </w:r>
          </w:p>
          <w:p w14:paraId="15D19317" w14:textId="77777777" w:rsidR="00940F7C" w:rsidRDefault="00CE5F1F">
            <w:r>
              <w:t xml:space="preserve"> </w:t>
            </w:r>
          </w:p>
          <w:p w14:paraId="24049094" w14:textId="77777777" w:rsidR="00940F7C" w:rsidRDefault="00CE5F1F">
            <w:pPr>
              <w:spacing w:line="239" w:lineRule="auto"/>
            </w:pPr>
            <w:r>
              <w:t xml:space="preserve">At Holy Trinity School, class teachers’ and coaches teach PESSPA not only to develop and maintain pupils’ skills and understanding but also because the teachers know their pupils personal, social and emotional health needs and make appropriate cross curricular links wherever possible.  </w:t>
            </w:r>
          </w:p>
          <w:p w14:paraId="5E2B5295" w14:textId="77777777" w:rsidR="00940F7C" w:rsidRDefault="00CE5F1F">
            <w:r>
              <w:t xml:space="preserve"> </w:t>
            </w:r>
          </w:p>
          <w:p w14:paraId="3F0C0FA5" w14:textId="45EAA033" w:rsidR="00940F7C" w:rsidRDefault="00CE5F1F">
            <w:pPr>
              <w:spacing w:line="239" w:lineRule="auto"/>
              <w:ind w:right="38"/>
            </w:pPr>
            <w:r>
              <w:t xml:space="preserve">Our planning, plus other useful resources are stored on the ‘Staff Shared’ drive and are regularly updated by Mrs </w:t>
            </w:r>
            <w:r w:rsidR="00D738F9">
              <w:t xml:space="preserve">Marsden </w:t>
            </w:r>
            <w:r>
              <w:t xml:space="preserve">and Mr </w:t>
            </w:r>
            <w:r w:rsidR="00D738F9">
              <w:t>Rodgers</w:t>
            </w:r>
            <w:r>
              <w:t xml:space="preserve">. Teachers need to include lesson objectives and outcomes matching those in the skills progression document. Objectives should be made clear to the pupils. It is important that explicit learning about safety is annotated on the plans where appropriate and teachers monitor pupils’ understanding of safe-practice principles and ability to apply them effectively. Teachers should also conduct their own risk assessments, and plan differentiated learning tasks and assessment opportunities and ensure these are noted on their short term plans.  </w:t>
            </w:r>
          </w:p>
          <w:p w14:paraId="4CC10DE6" w14:textId="77777777" w:rsidR="00940F7C" w:rsidRDefault="00CE5F1F">
            <w:r>
              <w:t xml:space="preserve"> </w:t>
            </w:r>
          </w:p>
          <w:p w14:paraId="253F0C0B" w14:textId="77777777" w:rsidR="00940F7C" w:rsidRDefault="00CE5F1F">
            <w:pPr>
              <w:spacing w:line="239" w:lineRule="auto"/>
            </w:pPr>
            <w:r>
              <w:t xml:space="preserve">Each lesson should include a warm-up and cool-down relevant to the main activity and learning environment/weather conditions. All pupils should be physically active for sustained periods of time in every lesson.  </w:t>
            </w:r>
          </w:p>
          <w:p w14:paraId="7EBDD384" w14:textId="77777777" w:rsidR="00940F7C" w:rsidRDefault="00CE5F1F">
            <w:r>
              <w:t xml:space="preserve"> </w:t>
            </w:r>
          </w:p>
          <w:p w14:paraId="536860C5" w14:textId="77777777" w:rsidR="00940F7C" w:rsidRDefault="00CE5F1F">
            <w:pPr>
              <w:spacing w:line="239" w:lineRule="auto"/>
            </w:pPr>
            <w:r>
              <w:t xml:space="preserve">Progressively, they should learn about components of fitness and how to perform warm-up and cool-down exercises, paying attention to the principles of safe exercise practice. Pupils are given opportunities to lead elements throughout. </w:t>
            </w:r>
          </w:p>
          <w:p w14:paraId="66553C1B" w14:textId="77777777" w:rsidR="00940F7C" w:rsidRDefault="00CE5F1F">
            <w:r>
              <w:t xml:space="preserve"> </w:t>
            </w:r>
          </w:p>
          <w:p w14:paraId="6EEFD024" w14:textId="77777777" w:rsidR="00940F7C" w:rsidRDefault="00CE5F1F">
            <w:r>
              <w:t xml:space="preserve">The use of visual aids and ICT is strongly encouraged to enhance learning.  </w:t>
            </w:r>
          </w:p>
          <w:p w14:paraId="0110EA58" w14:textId="77777777" w:rsidR="00940F7C" w:rsidRDefault="00CE5F1F">
            <w:r>
              <w:t xml:space="preserve"> </w:t>
            </w:r>
          </w:p>
          <w:p w14:paraId="00FAEFCA" w14:textId="77777777" w:rsidR="00940F7C" w:rsidRDefault="00CE5F1F">
            <w:r>
              <w:t xml:space="preserve">Swimming takes place at Billingham Forum for KS2 pupils. Lessons are planned and delivered by the pool provider’s swimming instructors, but class teachers are strongly encouraged to assist and support with the sessions. The instructors will provide assessments at the end of each term and deliver a session, in school, on water safety. Assessment is shared using the Swimphony online tool. Should we identify gaps in assessment and water safety, we will provide the opportunity for ‘top-up’ sessions to ensure we meet national requirements.  </w:t>
            </w:r>
          </w:p>
        </w:tc>
      </w:tr>
      <w:tr w:rsidR="00940F7C" w14:paraId="1C2727FE" w14:textId="77777777" w:rsidTr="00804FFC">
        <w:trPr>
          <w:trHeight w:val="397"/>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323AFDCB" w14:textId="77777777" w:rsidR="00940F7C" w:rsidRDefault="00CE5F1F">
            <w:pPr>
              <w:ind w:right="43"/>
              <w:jc w:val="center"/>
            </w:pPr>
            <w:r>
              <w:rPr>
                <w:b/>
                <w:sz w:val="28"/>
              </w:rPr>
              <w:t xml:space="preserve">Time Allocation for PESSPA </w:t>
            </w:r>
          </w:p>
        </w:tc>
      </w:tr>
      <w:tr w:rsidR="00940F7C" w14:paraId="25B27845" w14:textId="77777777" w:rsidTr="00804FFC">
        <w:trPr>
          <w:trHeight w:val="1093"/>
        </w:trPr>
        <w:tc>
          <w:tcPr>
            <w:tcW w:w="11048" w:type="dxa"/>
            <w:tcBorders>
              <w:top w:val="single" w:sz="6" w:space="0" w:color="000000"/>
              <w:left w:val="single" w:sz="6" w:space="0" w:color="000000"/>
              <w:bottom w:val="single" w:sz="6" w:space="0" w:color="000000"/>
              <w:right w:val="single" w:sz="6" w:space="0" w:color="000000"/>
            </w:tcBorders>
          </w:tcPr>
          <w:p w14:paraId="25360D8C" w14:textId="77777777" w:rsidR="00940F7C" w:rsidRDefault="00CE5F1F">
            <w:r>
              <w:t xml:space="preserve">In Holy Trinity School, PESSPA is delivered through the whole school day, and a timetable showing when each session will take place is provided to all staff, and is also visible on the school hall door for pupils to access. All classes have at least two hours of PESSPA each week. All class teachers will seek opportunities to develop the learning through a crosscurricular approach.  </w:t>
            </w:r>
          </w:p>
        </w:tc>
      </w:tr>
      <w:tr w:rsidR="00940F7C" w14:paraId="4685A8B0" w14:textId="77777777" w:rsidTr="00804FFC">
        <w:trPr>
          <w:trHeight w:val="354"/>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4ABCC2B0" w14:textId="77777777" w:rsidR="00940F7C" w:rsidRDefault="00CE5F1F">
            <w:pPr>
              <w:ind w:right="44"/>
              <w:jc w:val="center"/>
            </w:pPr>
            <w:r>
              <w:rPr>
                <w:b/>
                <w:sz w:val="28"/>
              </w:rPr>
              <w:t xml:space="preserve">Leadership and Management </w:t>
            </w:r>
          </w:p>
        </w:tc>
      </w:tr>
      <w:tr w:rsidR="00940F7C" w14:paraId="03572FD3" w14:textId="77777777" w:rsidTr="00804FFC">
        <w:trPr>
          <w:trHeight w:val="2434"/>
        </w:trPr>
        <w:tc>
          <w:tcPr>
            <w:tcW w:w="11048" w:type="dxa"/>
            <w:tcBorders>
              <w:top w:val="single" w:sz="6" w:space="0" w:color="000000"/>
              <w:left w:val="single" w:sz="6" w:space="0" w:color="000000"/>
              <w:bottom w:val="single" w:sz="6" w:space="0" w:color="000000"/>
              <w:right w:val="single" w:sz="6" w:space="0" w:color="000000"/>
            </w:tcBorders>
          </w:tcPr>
          <w:p w14:paraId="10A53E1C" w14:textId="0C179DCC" w:rsidR="00940F7C" w:rsidRDefault="00CE5F1F">
            <w:pPr>
              <w:spacing w:line="240" w:lineRule="auto"/>
            </w:pPr>
            <w:r>
              <w:t>Mrs</w:t>
            </w:r>
            <w:r w:rsidR="00D738F9">
              <w:t xml:space="preserve"> Marsden</w:t>
            </w:r>
            <w:r>
              <w:t xml:space="preserve"> and Mr </w:t>
            </w:r>
            <w:r w:rsidR="00D738F9">
              <w:t xml:space="preserve">Rodgers </w:t>
            </w:r>
            <w:r>
              <w:t xml:space="preserve">are responsible to the Head Teacher and will ensure that the following tasks associated with the role are considered and carried out where appropriate: </w:t>
            </w:r>
          </w:p>
          <w:p w14:paraId="2E4C674E" w14:textId="77777777" w:rsidR="00940F7C" w:rsidRDefault="00CE5F1F">
            <w:pPr>
              <w:spacing w:after="37"/>
            </w:pPr>
            <w:r>
              <w:t xml:space="preserve"> </w:t>
            </w:r>
          </w:p>
          <w:p w14:paraId="4423D87A" w14:textId="77777777" w:rsidR="00940F7C" w:rsidRDefault="00CE5F1F">
            <w:pPr>
              <w:numPr>
                <w:ilvl w:val="0"/>
                <w:numId w:val="5"/>
              </w:numPr>
              <w:ind w:hanging="360"/>
            </w:pPr>
            <w:r>
              <w:t xml:space="preserve">Developing good classroom practice in the PE environment  </w:t>
            </w:r>
          </w:p>
          <w:p w14:paraId="2E34A28D" w14:textId="77777777" w:rsidR="00940F7C" w:rsidRDefault="00CE5F1F">
            <w:pPr>
              <w:numPr>
                <w:ilvl w:val="0"/>
                <w:numId w:val="5"/>
              </w:numPr>
              <w:spacing w:after="56" w:line="245" w:lineRule="auto"/>
              <w:ind w:hanging="360"/>
            </w:pPr>
            <w:r>
              <w:t xml:space="preserve">Managing the budget and PESSPA and sport premium based on the needs identified through the monitoring and evaluation of the subject, staff audit and the whole-school development plan </w:t>
            </w:r>
          </w:p>
          <w:p w14:paraId="344CDA15" w14:textId="77777777" w:rsidR="00940F7C" w:rsidRDefault="00CE5F1F">
            <w:pPr>
              <w:numPr>
                <w:ilvl w:val="0"/>
                <w:numId w:val="5"/>
              </w:numPr>
              <w:ind w:hanging="360"/>
            </w:pPr>
            <w:r>
              <w:t xml:space="preserve">Posting reports on the school website and social media about the allocation of the PEPPSA and sport premium funding and its impact auditing, ordering and reviewing the efficiency of equipment, learning resource and accommodation management to ensure pupils are well taught and protected </w:t>
            </w:r>
          </w:p>
        </w:tc>
      </w:tr>
    </w:tbl>
    <w:p w14:paraId="42D25D1C" w14:textId="77777777" w:rsidR="00940F7C" w:rsidRDefault="00940F7C">
      <w:pPr>
        <w:spacing w:after="0"/>
        <w:ind w:left="-1440" w:right="10466"/>
      </w:pPr>
    </w:p>
    <w:tbl>
      <w:tblPr>
        <w:tblStyle w:val="TableGrid"/>
        <w:tblW w:w="11048" w:type="dxa"/>
        <w:tblInd w:w="-8" w:type="dxa"/>
        <w:tblCellMar>
          <w:top w:w="49" w:type="dxa"/>
          <w:left w:w="107" w:type="dxa"/>
          <w:right w:w="58" w:type="dxa"/>
        </w:tblCellMar>
        <w:tblLook w:val="04A0" w:firstRow="1" w:lastRow="0" w:firstColumn="1" w:lastColumn="0" w:noHBand="0" w:noVBand="1"/>
      </w:tblPr>
      <w:tblGrid>
        <w:gridCol w:w="11048"/>
      </w:tblGrid>
      <w:tr w:rsidR="00940F7C" w14:paraId="3C5A6157" w14:textId="77777777" w:rsidTr="00804FFC">
        <w:trPr>
          <w:trHeight w:val="2703"/>
        </w:trPr>
        <w:tc>
          <w:tcPr>
            <w:tcW w:w="11048" w:type="dxa"/>
            <w:tcBorders>
              <w:top w:val="single" w:sz="6" w:space="0" w:color="000000"/>
              <w:left w:val="single" w:sz="6" w:space="0" w:color="000000"/>
              <w:bottom w:val="single" w:sz="6" w:space="0" w:color="000000"/>
              <w:right w:val="single" w:sz="6" w:space="0" w:color="000000"/>
            </w:tcBorders>
          </w:tcPr>
          <w:p w14:paraId="1B4AE280" w14:textId="77777777" w:rsidR="00940F7C" w:rsidRDefault="00CE5F1F">
            <w:pPr>
              <w:numPr>
                <w:ilvl w:val="0"/>
                <w:numId w:val="6"/>
              </w:numPr>
              <w:spacing w:after="57" w:line="245" w:lineRule="auto"/>
              <w:ind w:hanging="360"/>
            </w:pPr>
            <w:r>
              <w:lastRenderedPageBreak/>
              <w:t xml:space="preserve">Attending courses to further their own professional development and providing information and support to continue professional development for all staff </w:t>
            </w:r>
          </w:p>
          <w:p w14:paraId="22E00E7C" w14:textId="77777777" w:rsidR="00940F7C" w:rsidRDefault="00CE5F1F">
            <w:pPr>
              <w:numPr>
                <w:ilvl w:val="0"/>
                <w:numId w:val="6"/>
              </w:numPr>
              <w:spacing w:after="57" w:line="244" w:lineRule="auto"/>
              <w:ind w:hanging="360"/>
            </w:pPr>
            <w:r>
              <w:t xml:space="preserve">Subject monitoring – looking at classroom practice, planning and auditing needs for CPD to ensure quality first teaching and ensure intended impact on children </w:t>
            </w:r>
          </w:p>
          <w:p w14:paraId="0898778D" w14:textId="77777777" w:rsidR="00940F7C" w:rsidRDefault="00CE5F1F">
            <w:pPr>
              <w:numPr>
                <w:ilvl w:val="0"/>
                <w:numId w:val="6"/>
              </w:numPr>
              <w:spacing w:after="55" w:line="245" w:lineRule="auto"/>
              <w:ind w:hanging="360"/>
            </w:pPr>
            <w:r>
              <w:t xml:space="preserve">Making all resources available to staff, including health and safety policy, schemes of work, assessment materials and resources to support learning </w:t>
            </w:r>
          </w:p>
          <w:p w14:paraId="5C2F2128" w14:textId="77777777" w:rsidR="00940F7C" w:rsidRDefault="00CE5F1F">
            <w:pPr>
              <w:numPr>
                <w:ilvl w:val="0"/>
                <w:numId w:val="6"/>
              </w:numPr>
              <w:ind w:hanging="360"/>
            </w:pPr>
            <w:r>
              <w:t xml:space="preserve">Carrying out risk assessments in line with employer procedures  </w:t>
            </w:r>
          </w:p>
          <w:p w14:paraId="1717D992" w14:textId="77777777" w:rsidR="00940F7C" w:rsidRDefault="00CE5F1F">
            <w:pPr>
              <w:numPr>
                <w:ilvl w:val="0"/>
                <w:numId w:val="6"/>
              </w:numPr>
              <w:ind w:hanging="360"/>
            </w:pPr>
            <w:r>
              <w:t xml:space="preserve">Extending relationships and contacts beyond the school and in the local community (sporting club links) </w:t>
            </w:r>
          </w:p>
          <w:p w14:paraId="090267F2" w14:textId="77777777" w:rsidR="00940F7C" w:rsidRDefault="00CE5F1F">
            <w:pPr>
              <w:numPr>
                <w:ilvl w:val="0"/>
                <w:numId w:val="6"/>
              </w:numPr>
              <w:ind w:hanging="360"/>
            </w:pPr>
            <w:r>
              <w:t>Keeping up to date with and implementing any national, employer and Collective Cluster developments as appropriate</w:t>
            </w:r>
            <w:r>
              <w:rPr>
                <w:b/>
              </w:rPr>
              <w:t xml:space="preserve"> </w:t>
            </w:r>
          </w:p>
        </w:tc>
      </w:tr>
      <w:tr w:rsidR="00940F7C" w14:paraId="4831D6EC" w14:textId="77777777" w:rsidTr="00804FFC">
        <w:trPr>
          <w:trHeight w:val="353"/>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725529CF" w14:textId="77777777" w:rsidR="00940F7C" w:rsidRDefault="00CE5F1F">
            <w:pPr>
              <w:ind w:right="47"/>
              <w:jc w:val="center"/>
            </w:pPr>
            <w:r>
              <w:rPr>
                <w:b/>
                <w:sz w:val="28"/>
              </w:rPr>
              <w:t xml:space="preserve">Teaching and Learning </w:t>
            </w:r>
          </w:p>
        </w:tc>
      </w:tr>
      <w:tr w:rsidR="00940F7C" w14:paraId="69FCB70D" w14:textId="77777777" w:rsidTr="00804FFC">
        <w:trPr>
          <w:trHeight w:val="3242"/>
        </w:trPr>
        <w:tc>
          <w:tcPr>
            <w:tcW w:w="11048" w:type="dxa"/>
            <w:tcBorders>
              <w:top w:val="single" w:sz="6" w:space="0" w:color="000000"/>
              <w:left w:val="single" w:sz="6" w:space="0" w:color="000000"/>
              <w:bottom w:val="single" w:sz="6" w:space="0" w:color="000000"/>
              <w:right w:val="single" w:sz="6" w:space="0" w:color="000000"/>
            </w:tcBorders>
          </w:tcPr>
          <w:p w14:paraId="3B0EE4CA" w14:textId="77777777" w:rsidR="00940F7C" w:rsidRDefault="00CE5F1F">
            <w:pPr>
              <w:spacing w:line="240" w:lineRule="auto"/>
            </w:pPr>
            <w:r>
              <w:t xml:space="preserve">The organisation of PESSPA in the school promotes learning though physical activities and sport. Lessons are blocked in units of work that are age-appropriate, progressive and aim to promote physical skills and competency, a greater depth of understanding and application of these skills and the ability to perform reflectively.  </w:t>
            </w:r>
          </w:p>
          <w:p w14:paraId="456BF70B" w14:textId="77777777" w:rsidR="00940F7C" w:rsidRDefault="00CE5F1F">
            <w:r>
              <w:t xml:space="preserve"> </w:t>
            </w:r>
          </w:p>
          <w:p w14:paraId="59F13CC8" w14:textId="77777777" w:rsidR="00940F7C" w:rsidRDefault="00CE5F1F">
            <w:pPr>
              <w:spacing w:after="1" w:line="238" w:lineRule="auto"/>
            </w:pPr>
            <w:r>
              <w:t xml:space="preserve">The structure of the skills progression document will promote teaching and learning as it provides both continuity and progression. This scheme of work specifies progression of fundamental movement skills and sport-specific skills, knowledge and understanding.  </w:t>
            </w:r>
          </w:p>
          <w:p w14:paraId="16B5B20E" w14:textId="77777777" w:rsidR="00940F7C" w:rsidRDefault="00CE5F1F">
            <w:r>
              <w:t xml:space="preserve"> </w:t>
            </w:r>
          </w:p>
          <w:p w14:paraId="537C7E0E" w14:textId="77777777" w:rsidR="00940F7C" w:rsidRDefault="00CE5F1F">
            <w:r>
              <w:t xml:space="preserve">The planning and delivery of each unit of work in the scheme will be adapted by individual teachers to provide appropriate challenge for all pupils, to extend those who are more able and provide appropriate levels of support in order for all pupils to make progress. Copies of all planning can be accessed in the PE folder on staff shared. Staff may annotate as appropriate. </w:t>
            </w:r>
          </w:p>
        </w:tc>
      </w:tr>
      <w:tr w:rsidR="00940F7C" w14:paraId="76BB60B0" w14:textId="77777777" w:rsidTr="00804FFC">
        <w:trPr>
          <w:trHeight w:val="354"/>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1F075101" w14:textId="77777777" w:rsidR="00940F7C" w:rsidRDefault="00CE5F1F">
            <w:pPr>
              <w:ind w:right="50"/>
              <w:jc w:val="center"/>
            </w:pPr>
            <w:r>
              <w:rPr>
                <w:b/>
                <w:sz w:val="28"/>
              </w:rPr>
              <w:t>Monitoring of Standards of Teaching and Learning</w:t>
            </w:r>
            <w:r>
              <w:rPr>
                <w:b/>
              </w:rPr>
              <w:t xml:space="preserve"> </w:t>
            </w:r>
          </w:p>
        </w:tc>
      </w:tr>
      <w:tr w:rsidR="00940F7C" w14:paraId="142F5669" w14:textId="77777777" w:rsidTr="00804FFC">
        <w:trPr>
          <w:trHeight w:val="2973"/>
        </w:trPr>
        <w:tc>
          <w:tcPr>
            <w:tcW w:w="11048" w:type="dxa"/>
            <w:tcBorders>
              <w:top w:val="single" w:sz="6" w:space="0" w:color="000000"/>
              <w:left w:val="single" w:sz="6" w:space="0" w:color="000000"/>
              <w:bottom w:val="single" w:sz="6" w:space="0" w:color="000000"/>
              <w:right w:val="single" w:sz="6" w:space="0" w:color="000000"/>
            </w:tcBorders>
          </w:tcPr>
          <w:p w14:paraId="0D792B2A" w14:textId="43E6F4BB" w:rsidR="00940F7C" w:rsidRDefault="00CE5F1F">
            <w:pPr>
              <w:spacing w:line="240" w:lineRule="auto"/>
            </w:pPr>
            <w:r>
              <w:t>Regular subject monitoring and evaluating will be carried out by Mrs</w:t>
            </w:r>
            <w:r w:rsidR="00D738F9">
              <w:t xml:space="preserve"> Marsden</w:t>
            </w:r>
            <w:r>
              <w:t xml:space="preserve"> with support from the leadership team where appropriate. The school will utilise the following strategies and measures in order to evaluate standards in PESSPA: </w:t>
            </w:r>
          </w:p>
          <w:p w14:paraId="7C799B08" w14:textId="77777777" w:rsidR="00940F7C" w:rsidRDefault="00CE5F1F">
            <w:pPr>
              <w:spacing w:after="55"/>
            </w:pPr>
            <w:r>
              <w:t xml:space="preserve"> </w:t>
            </w:r>
          </w:p>
          <w:p w14:paraId="603D8B9F" w14:textId="77777777" w:rsidR="00940F7C" w:rsidRDefault="00CE5F1F">
            <w:pPr>
              <w:numPr>
                <w:ilvl w:val="0"/>
                <w:numId w:val="7"/>
              </w:numPr>
              <w:spacing w:after="88" w:line="218" w:lineRule="auto"/>
              <w:ind w:hanging="360"/>
            </w:pPr>
            <w:r>
              <w:t>Observation of teaching and learning including support staff and coaches, to assist in the identification of strengths and development needs</w:t>
            </w:r>
            <w:r>
              <w:rPr>
                <w:sz w:val="28"/>
              </w:rPr>
              <w:t xml:space="preserve"> </w:t>
            </w:r>
          </w:p>
          <w:p w14:paraId="34224D92" w14:textId="77777777" w:rsidR="00940F7C" w:rsidRDefault="00CE5F1F">
            <w:pPr>
              <w:numPr>
                <w:ilvl w:val="0"/>
                <w:numId w:val="7"/>
              </w:numPr>
              <w:spacing w:after="35"/>
              <w:ind w:hanging="360"/>
            </w:pPr>
            <w:r>
              <w:t xml:space="preserve">Assessment of pupil progress and achievement </w:t>
            </w:r>
            <w:r>
              <w:rPr>
                <w:sz w:val="28"/>
              </w:rPr>
              <w:t xml:space="preserve"> </w:t>
            </w:r>
          </w:p>
          <w:p w14:paraId="2306A8B7" w14:textId="77777777" w:rsidR="00940F7C" w:rsidRDefault="00CE5F1F">
            <w:pPr>
              <w:numPr>
                <w:ilvl w:val="0"/>
                <w:numId w:val="7"/>
              </w:numPr>
              <w:spacing w:after="36"/>
              <w:ind w:hanging="360"/>
            </w:pPr>
            <w:r>
              <w:t>Pupil interviews to identify pupil voice</w:t>
            </w:r>
            <w:r>
              <w:rPr>
                <w:sz w:val="28"/>
              </w:rPr>
              <w:t xml:space="preserve"> </w:t>
            </w:r>
          </w:p>
          <w:p w14:paraId="518343AE" w14:textId="77777777" w:rsidR="00940F7C" w:rsidRDefault="00CE5F1F">
            <w:pPr>
              <w:numPr>
                <w:ilvl w:val="0"/>
                <w:numId w:val="7"/>
              </w:numPr>
              <w:ind w:hanging="360"/>
            </w:pPr>
            <w:r>
              <w:t xml:space="preserve">Self-evaluation of the subject in relation to PESSPA and sport premium (staff audit). </w:t>
            </w:r>
            <w:r>
              <w:rPr>
                <w:sz w:val="28"/>
              </w:rPr>
              <w:t xml:space="preserve"> </w:t>
            </w:r>
          </w:p>
          <w:p w14:paraId="33C843D4" w14:textId="77777777" w:rsidR="00940F7C" w:rsidRDefault="00CE5F1F">
            <w:r>
              <w:t xml:space="preserve"> </w:t>
            </w:r>
          </w:p>
          <w:p w14:paraId="24DED8C9" w14:textId="6261E212" w:rsidR="00940F7C" w:rsidRDefault="00CE5F1F">
            <w:r>
              <w:t>Additional PESSPA and sport premium funding is being accessed here to release Mrs</w:t>
            </w:r>
            <w:r w:rsidR="00D738F9">
              <w:t xml:space="preserve"> Marsden </w:t>
            </w:r>
            <w:r>
              <w:t>to ensure that this monitoring is carried out in accordance with best practice and this policy.</w:t>
            </w:r>
            <w:r>
              <w:rPr>
                <w:b/>
                <w:sz w:val="28"/>
              </w:rPr>
              <w:t xml:space="preserve"> </w:t>
            </w:r>
          </w:p>
        </w:tc>
      </w:tr>
      <w:tr w:rsidR="00940F7C" w14:paraId="26729235" w14:textId="77777777" w:rsidTr="00804FFC">
        <w:trPr>
          <w:trHeight w:val="352"/>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7712C73E" w14:textId="77777777" w:rsidR="00940F7C" w:rsidRDefault="00CE5F1F">
            <w:pPr>
              <w:ind w:right="49"/>
              <w:jc w:val="center"/>
            </w:pPr>
            <w:r>
              <w:rPr>
                <w:b/>
                <w:sz w:val="28"/>
              </w:rPr>
              <w:t xml:space="preserve">Ongoing Staff Development </w:t>
            </w:r>
          </w:p>
        </w:tc>
      </w:tr>
      <w:tr w:rsidR="00940F7C" w14:paraId="4F0AE199" w14:textId="77777777" w:rsidTr="00804FFC">
        <w:trPr>
          <w:trHeight w:val="2047"/>
        </w:trPr>
        <w:tc>
          <w:tcPr>
            <w:tcW w:w="11048" w:type="dxa"/>
            <w:tcBorders>
              <w:top w:val="single" w:sz="6" w:space="0" w:color="000000"/>
              <w:left w:val="single" w:sz="6" w:space="0" w:color="000000"/>
              <w:bottom w:val="single" w:sz="6" w:space="0" w:color="000000"/>
              <w:right w:val="single" w:sz="6" w:space="0" w:color="000000"/>
            </w:tcBorders>
          </w:tcPr>
          <w:p w14:paraId="145FB853" w14:textId="77777777" w:rsidR="00940F7C" w:rsidRDefault="00CE5F1F">
            <w:pPr>
              <w:spacing w:after="2" w:line="238" w:lineRule="auto"/>
            </w:pPr>
            <w:r>
              <w:t xml:space="preserve">Appropriate professional development for all staff will ensure secure PESSPA subject knowledge, consistency and awareness of health and safety procedures. This is exemplified in the new teachers’ standards. Staff should be comfortable and competent in the area of activity being taught in PESSPA.  </w:t>
            </w:r>
          </w:p>
          <w:p w14:paraId="372EFD0D" w14:textId="77777777" w:rsidR="00940F7C" w:rsidRDefault="00CE5F1F">
            <w:pPr>
              <w:spacing w:after="55" w:line="239" w:lineRule="auto"/>
            </w:pPr>
            <w:r>
              <w:t xml:space="preserve">Opportunities for the development of all Holy Trinity staff will be provided in order to enhance the quality of PESSPA within the School. An external Sports Coach will deliver ½ termly CPD across EYFS, KS1 and KS2. </w:t>
            </w:r>
          </w:p>
          <w:p w14:paraId="20AEBEB5" w14:textId="77777777" w:rsidR="00940F7C" w:rsidRDefault="00CE5F1F">
            <w:r>
              <w:rPr>
                <w:b/>
                <w:sz w:val="28"/>
              </w:rPr>
              <w:t xml:space="preserve"> </w:t>
            </w:r>
          </w:p>
          <w:p w14:paraId="6AD6D734" w14:textId="77777777" w:rsidR="00940F7C" w:rsidRDefault="00CE5F1F">
            <w:r>
              <w:rPr>
                <w:b/>
                <w:sz w:val="28"/>
              </w:rPr>
              <w:t xml:space="preserve"> </w:t>
            </w:r>
          </w:p>
        </w:tc>
      </w:tr>
      <w:tr w:rsidR="00940F7C" w14:paraId="3CACFC26" w14:textId="77777777" w:rsidTr="00804FFC">
        <w:trPr>
          <w:trHeight w:val="354"/>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6F7D8039" w14:textId="77777777" w:rsidR="00940F7C" w:rsidRDefault="00CE5F1F">
            <w:pPr>
              <w:ind w:right="44"/>
              <w:jc w:val="center"/>
            </w:pPr>
            <w:r>
              <w:rPr>
                <w:b/>
                <w:sz w:val="28"/>
              </w:rPr>
              <w:t xml:space="preserve">Assessment and Recording </w:t>
            </w:r>
          </w:p>
        </w:tc>
      </w:tr>
      <w:tr w:rsidR="00940F7C" w14:paraId="0F6D6619" w14:textId="77777777" w:rsidTr="00804FFC">
        <w:trPr>
          <w:trHeight w:val="607"/>
        </w:trPr>
        <w:tc>
          <w:tcPr>
            <w:tcW w:w="11048" w:type="dxa"/>
            <w:tcBorders>
              <w:top w:val="single" w:sz="6" w:space="0" w:color="000000"/>
              <w:left w:val="single" w:sz="6" w:space="0" w:color="000000"/>
              <w:bottom w:val="single" w:sz="6" w:space="0" w:color="000000"/>
              <w:right w:val="single" w:sz="6" w:space="0" w:color="000000"/>
            </w:tcBorders>
          </w:tcPr>
          <w:p w14:paraId="535217F1" w14:textId="77777777" w:rsidR="00940F7C" w:rsidRDefault="00CE5F1F">
            <w:r>
              <w:t xml:space="preserve">Pupils work will be assessed throughout each unit of work using formative and summative assessment methods. Pupils’ progress will be monitored by the individual class teacher who will use ‘Off the Canvas’ objectives based on the skills </w:t>
            </w:r>
          </w:p>
        </w:tc>
      </w:tr>
    </w:tbl>
    <w:p w14:paraId="72F295FC" w14:textId="77777777" w:rsidR="00940F7C" w:rsidRDefault="00940F7C">
      <w:pPr>
        <w:spacing w:after="0"/>
        <w:ind w:left="-1440" w:right="10466"/>
      </w:pPr>
    </w:p>
    <w:tbl>
      <w:tblPr>
        <w:tblStyle w:val="TableGrid"/>
        <w:tblW w:w="11048" w:type="dxa"/>
        <w:tblInd w:w="-8" w:type="dxa"/>
        <w:tblCellMar>
          <w:top w:w="50" w:type="dxa"/>
          <w:left w:w="107" w:type="dxa"/>
          <w:right w:w="98" w:type="dxa"/>
        </w:tblCellMar>
        <w:tblLook w:val="04A0" w:firstRow="1" w:lastRow="0" w:firstColumn="1" w:lastColumn="0" w:noHBand="0" w:noVBand="1"/>
      </w:tblPr>
      <w:tblGrid>
        <w:gridCol w:w="11048"/>
      </w:tblGrid>
      <w:tr w:rsidR="00940F7C" w14:paraId="62781062" w14:textId="77777777" w:rsidTr="00804FFC">
        <w:trPr>
          <w:trHeight w:val="1629"/>
        </w:trPr>
        <w:tc>
          <w:tcPr>
            <w:tcW w:w="11048" w:type="dxa"/>
            <w:tcBorders>
              <w:top w:val="single" w:sz="6" w:space="0" w:color="000000"/>
              <w:left w:val="single" w:sz="6" w:space="0" w:color="000000"/>
              <w:bottom w:val="single" w:sz="6" w:space="0" w:color="000000"/>
              <w:right w:val="single" w:sz="6" w:space="0" w:color="000000"/>
            </w:tcBorders>
          </w:tcPr>
          <w:p w14:paraId="5F70DAA2" w14:textId="77777777" w:rsidR="00940F7C" w:rsidRDefault="00CE5F1F">
            <w:r>
              <w:lastRenderedPageBreak/>
              <w:t xml:space="preserve">progression document. At the end of each unit, an indication of the progress they have made will be recorded </w:t>
            </w:r>
          </w:p>
          <w:p w14:paraId="07805CE2" w14:textId="77777777" w:rsidR="00940F7C" w:rsidRDefault="00CE5F1F">
            <w:r>
              <w:t xml:space="preserve">(Bronze/Silver/Gold). This will allow an overview of all progress made over the academic year. The attainment target for PESSPA sets out the knowledge, skills and understanding that pupils of different abilities and maturities are expected to have by the end of each Key Stage. Medium term plans are made readily available in the hall to assess children as they achieve progression skills, which are then uploaded ½ termly to the ‘Staff Shared’ drive for a data drop. This process allows us to identify pupil strengths and areas for development across the different areas of PE.  </w:t>
            </w:r>
          </w:p>
        </w:tc>
      </w:tr>
      <w:tr w:rsidR="00940F7C" w14:paraId="70B6BCA1" w14:textId="77777777" w:rsidTr="00804FFC">
        <w:trPr>
          <w:trHeight w:val="599"/>
        </w:trPr>
        <w:tc>
          <w:tcPr>
            <w:tcW w:w="1104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331967FA" w14:textId="77777777" w:rsidR="00940F7C" w:rsidRDefault="00CE5F1F">
            <w:pPr>
              <w:ind w:right="8"/>
              <w:jc w:val="center"/>
            </w:pPr>
            <w:r>
              <w:rPr>
                <w:b/>
                <w:sz w:val="28"/>
              </w:rPr>
              <w:t>Assessing Progress</w:t>
            </w:r>
            <w:r>
              <w:rPr>
                <w:b/>
              </w:rPr>
              <w:t xml:space="preserve"> </w:t>
            </w:r>
          </w:p>
        </w:tc>
      </w:tr>
      <w:tr w:rsidR="00940F7C" w14:paraId="17A04521" w14:textId="77777777" w:rsidTr="00804FFC">
        <w:trPr>
          <w:trHeight w:val="1631"/>
        </w:trPr>
        <w:tc>
          <w:tcPr>
            <w:tcW w:w="11048" w:type="dxa"/>
            <w:tcBorders>
              <w:top w:val="single" w:sz="6" w:space="0" w:color="000000"/>
              <w:left w:val="single" w:sz="6" w:space="0" w:color="000000"/>
              <w:bottom w:val="single" w:sz="6" w:space="0" w:color="000000"/>
              <w:right w:val="single" w:sz="6" w:space="0" w:color="000000"/>
            </w:tcBorders>
          </w:tcPr>
          <w:p w14:paraId="2D6F7263" w14:textId="77777777" w:rsidR="00940F7C" w:rsidRDefault="00CE5F1F">
            <w:r>
              <w:t xml:space="preserve">In Holy Trinity School, we also assess children by: </w:t>
            </w:r>
          </w:p>
          <w:p w14:paraId="27840A38" w14:textId="77777777" w:rsidR="00940F7C" w:rsidRDefault="00CE5F1F">
            <w:pPr>
              <w:spacing w:after="60"/>
            </w:pPr>
            <w:r>
              <w:t xml:space="preserve"> </w:t>
            </w:r>
          </w:p>
          <w:p w14:paraId="0F88E069" w14:textId="77777777" w:rsidR="00940F7C" w:rsidRDefault="00CE5F1F">
            <w:pPr>
              <w:numPr>
                <w:ilvl w:val="0"/>
                <w:numId w:val="8"/>
              </w:numPr>
              <w:spacing w:after="44"/>
              <w:ind w:hanging="360"/>
            </w:pPr>
            <w:r>
              <w:t xml:space="preserve">Competition and club trackers – to track engagement. </w:t>
            </w:r>
            <w:r>
              <w:rPr>
                <w:sz w:val="28"/>
              </w:rPr>
              <w:t xml:space="preserve"> </w:t>
            </w:r>
          </w:p>
          <w:p w14:paraId="1115DC5C" w14:textId="77777777" w:rsidR="00940F7C" w:rsidRDefault="00CE5F1F">
            <w:pPr>
              <w:numPr>
                <w:ilvl w:val="0"/>
                <w:numId w:val="8"/>
              </w:numPr>
              <w:spacing w:after="22"/>
              <w:ind w:hanging="360"/>
            </w:pPr>
            <w:r>
              <w:t>Observations - talking to pupils about what they are doing and listening to them describe their work</w:t>
            </w:r>
            <w:r>
              <w:rPr>
                <w:sz w:val="28"/>
              </w:rPr>
              <w:t xml:space="preserve"> </w:t>
            </w:r>
          </w:p>
          <w:p w14:paraId="0EB38274" w14:textId="77777777" w:rsidR="00940F7C" w:rsidRDefault="00CE5F1F">
            <w:pPr>
              <w:numPr>
                <w:ilvl w:val="0"/>
                <w:numId w:val="8"/>
              </w:numPr>
              <w:ind w:hanging="360"/>
            </w:pPr>
            <w:r>
              <w:t xml:space="preserve">Pupil voice – gathering feedback from pupils to inform teachers and pupils of what has been successful and allowing them to set their own future targets </w:t>
            </w:r>
            <w:r>
              <w:rPr>
                <w:sz w:val="28"/>
              </w:rPr>
              <w:t xml:space="preserve"> </w:t>
            </w:r>
          </w:p>
        </w:tc>
      </w:tr>
      <w:tr w:rsidR="00940F7C" w14:paraId="6BDACD3C" w14:textId="77777777" w:rsidTr="00804FFC">
        <w:trPr>
          <w:trHeight w:val="455"/>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7A88C42C" w14:textId="77777777" w:rsidR="00940F7C" w:rsidRDefault="00CE5F1F">
            <w:pPr>
              <w:ind w:right="4"/>
              <w:jc w:val="center"/>
            </w:pPr>
            <w:r>
              <w:rPr>
                <w:b/>
                <w:sz w:val="28"/>
              </w:rPr>
              <w:t xml:space="preserve">Recording and Reporting </w:t>
            </w:r>
          </w:p>
        </w:tc>
      </w:tr>
      <w:tr w:rsidR="00940F7C" w14:paraId="34B2497E" w14:textId="77777777" w:rsidTr="00804FFC">
        <w:trPr>
          <w:trHeight w:val="2435"/>
        </w:trPr>
        <w:tc>
          <w:tcPr>
            <w:tcW w:w="11048" w:type="dxa"/>
            <w:tcBorders>
              <w:top w:val="single" w:sz="6" w:space="0" w:color="000000"/>
              <w:left w:val="single" w:sz="6" w:space="0" w:color="000000"/>
              <w:bottom w:val="single" w:sz="6" w:space="0" w:color="000000"/>
              <w:right w:val="single" w:sz="6" w:space="0" w:color="000000"/>
            </w:tcBorders>
          </w:tcPr>
          <w:p w14:paraId="44005D60" w14:textId="77777777" w:rsidR="00940F7C" w:rsidRDefault="00CE5F1F">
            <w:pPr>
              <w:spacing w:line="239" w:lineRule="auto"/>
            </w:pPr>
            <w:r>
              <w:t xml:space="preserve">At Holy Trinity School, we record the outcomes of each unit of work on an online assessment sheet. This allows the School to track pupil progress against trust and national expectations.  </w:t>
            </w:r>
          </w:p>
          <w:p w14:paraId="5D0AF8FA" w14:textId="77777777" w:rsidR="00940F7C" w:rsidRDefault="00CE5F1F">
            <w:r>
              <w:t xml:space="preserve"> </w:t>
            </w:r>
          </w:p>
          <w:p w14:paraId="08FE6524" w14:textId="77777777" w:rsidR="00940F7C" w:rsidRDefault="00CE5F1F">
            <w:r>
              <w:t xml:space="preserve"> Significant achievements or weaknesses maybe noted in lesson evaluations and used to:  </w:t>
            </w:r>
          </w:p>
          <w:p w14:paraId="227AD326" w14:textId="77777777" w:rsidR="00940F7C" w:rsidRDefault="00CE5F1F">
            <w:pPr>
              <w:spacing w:after="55"/>
            </w:pPr>
            <w:r>
              <w:t xml:space="preserve"> </w:t>
            </w:r>
          </w:p>
          <w:p w14:paraId="5D030DB4" w14:textId="77777777" w:rsidR="00940F7C" w:rsidRDefault="00CE5F1F">
            <w:pPr>
              <w:numPr>
                <w:ilvl w:val="0"/>
                <w:numId w:val="9"/>
              </w:numPr>
              <w:spacing w:after="19"/>
              <w:ind w:hanging="360"/>
            </w:pPr>
            <w:r>
              <w:t xml:space="preserve">Inform future planning by the current teacher or a new class teacher </w:t>
            </w:r>
          </w:p>
          <w:p w14:paraId="5931955F" w14:textId="77777777" w:rsidR="00940F7C" w:rsidRDefault="00CE5F1F">
            <w:pPr>
              <w:numPr>
                <w:ilvl w:val="0"/>
                <w:numId w:val="9"/>
              </w:numPr>
              <w:spacing w:after="18"/>
              <w:ind w:hanging="360"/>
            </w:pPr>
            <w:r>
              <w:t xml:space="preserve">Form part of the statutory annual reporting process, and in discussions with parents </w:t>
            </w:r>
          </w:p>
          <w:p w14:paraId="5E3C3553" w14:textId="77777777" w:rsidR="00940F7C" w:rsidRDefault="00CE5F1F">
            <w:pPr>
              <w:numPr>
                <w:ilvl w:val="0"/>
                <w:numId w:val="9"/>
              </w:numPr>
              <w:spacing w:after="30"/>
              <w:ind w:hanging="360"/>
            </w:pPr>
            <w:r>
              <w:t xml:space="preserve">Help children as a basis for future target setting </w:t>
            </w:r>
          </w:p>
          <w:p w14:paraId="46D6ACDC" w14:textId="77777777" w:rsidR="00940F7C" w:rsidRDefault="00CE5F1F">
            <w:pPr>
              <w:numPr>
                <w:ilvl w:val="0"/>
                <w:numId w:val="9"/>
              </w:numPr>
              <w:ind w:hanging="360"/>
            </w:pPr>
            <w:r>
              <w:t>Provide information to ensure continuity of progression throughout transfer between classes and Key Stages</w:t>
            </w:r>
            <w:r>
              <w:rPr>
                <w:b/>
                <w:sz w:val="28"/>
              </w:rPr>
              <w:t xml:space="preserve"> </w:t>
            </w:r>
          </w:p>
        </w:tc>
      </w:tr>
      <w:tr w:rsidR="00940F7C" w14:paraId="1F0BFE37" w14:textId="77777777" w:rsidTr="00804FFC">
        <w:trPr>
          <w:trHeight w:val="602"/>
        </w:trPr>
        <w:tc>
          <w:tcPr>
            <w:tcW w:w="1104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36BA2AE2" w14:textId="77777777" w:rsidR="00940F7C" w:rsidRDefault="00CE5F1F">
            <w:pPr>
              <w:ind w:right="8"/>
              <w:jc w:val="center"/>
            </w:pPr>
            <w:r>
              <w:rPr>
                <w:b/>
                <w:sz w:val="28"/>
              </w:rPr>
              <w:t xml:space="preserve">Equal Opportunities, Greater Depth and Inclusion </w:t>
            </w:r>
          </w:p>
        </w:tc>
      </w:tr>
      <w:tr w:rsidR="00940F7C" w14:paraId="4A69FE73" w14:textId="77777777" w:rsidTr="00804FFC">
        <w:trPr>
          <w:trHeight w:val="4535"/>
        </w:trPr>
        <w:tc>
          <w:tcPr>
            <w:tcW w:w="11048" w:type="dxa"/>
            <w:tcBorders>
              <w:top w:val="single" w:sz="6" w:space="0" w:color="000000"/>
              <w:left w:val="single" w:sz="6" w:space="0" w:color="000000"/>
              <w:bottom w:val="single" w:sz="6" w:space="0" w:color="000000"/>
              <w:right w:val="single" w:sz="6" w:space="0" w:color="000000"/>
            </w:tcBorders>
          </w:tcPr>
          <w:p w14:paraId="2A243CDA" w14:textId="77777777" w:rsidR="00940F7C" w:rsidRDefault="00CE5F1F">
            <w:pPr>
              <w:spacing w:line="239" w:lineRule="auto"/>
            </w:pPr>
            <w:r>
              <w:t xml:space="preserve">Every pupil has equal access to national curriculum PESSPA. At Holy Trinity, learning experiences are differentiated to meet the specific needs of individuals and groups of pupils, including those who have diverse SEND, greater depth and those who have English as an additional language. An agreement will be devised through discussion between teachers, support staff, parents and, where relevant, specialist medical staff.  </w:t>
            </w:r>
          </w:p>
          <w:p w14:paraId="4B3F4BDD" w14:textId="77777777" w:rsidR="00940F7C" w:rsidRDefault="00CE5F1F">
            <w:r>
              <w:t xml:space="preserve"> </w:t>
            </w:r>
          </w:p>
          <w:p w14:paraId="564E40DD" w14:textId="77777777" w:rsidR="00940F7C" w:rsidRDefault="00CE5F1F">
            <w:pPr>
              <w:spacing w:line="239" w:lineRule="auto"/>
            </w:pPr>
            <w:r>
              <w:t xml:space="preserve">Lesson planning, delivery and assessment aim to ensure that pupils are provided with appropriate and effective opportunities to actively participate and succeed in the whole range of learning opportunities offered within and outside the curriculum.  </w:t>
            </w:r>
          </w:p>
          <w:p w14:paraId="131B477D" w14:textId="77777777" w:rsidR="00940F7C" w:rsidRDefault="00CE5F1F">
            <w:r>
              <w:rPr>
                <w:b/>
              </w:rPr>
              <w:t xml:space="preserve"> </w:t>
            </w:r>
          </w:p>
          <w:p w14:paraId="18923ACA" w14:textId="77777777" w:rsidR="00940F7C" w:rsidRDefault="00CE5F1F">
            <w:pPr>
              <w:spacing w:after="56" w:line="239" w:lineRule="auto"/>
            </w:pPr>
            <w:r>
              <w:t xml:space="preserve">Any additional adults (TAs) available must extend into PESSPA lessons as appropriate. Teachers and adults other than teachers working with children, will be made aware of any pupils who have special educational needs and/or medical conditions. The special educational needs coordinator (SENCO) will liaise with staff to ensure all pupils’ needs are met in relation to teaching and learning in PESSPA.  </w:t>
            </w:r>
          </w:p>
          <w:p w14:paraId="3CE60996" w14:textId="77777777" w:rsidR="00940F7C" w:rsidRDefault="00CE5F1F">
            <w:r>
              <w:rPr>
                <w:sz w:val="28"/>
              </w:rPr>
              <w:t xml:space="preserve"> </w:t>
            </w:r>
          </w:p>
          <w:p w14:paraId="600A8DCA" w14:textId="77777777" w:rsidR="00940F7C" w:rsidRDefault="00CE5F1F">
            <w:r>
              <w:rPr>
                <w:sz w:val="28"/>
              </w:rPr>
              <w:t xml:space="preserve"> </w:t>
            </w:r>
          </w:p>
          <w:p w14:paraId="0FEE7778" w14:textId="77777777" w:rsidR="00940F7C" w:rsidRDefault="00CE5F1F">
            <w:r>
              <w:rPr>
                <w:sz w:val="28"/>
              </w:rPr>
              <w:t xml:space="preserve"> </w:t>
            </w:r>
          </w:p>
        </w:tc>
      </w:tr>
      <w:tr w:rsidR="00940F7C" w14:paraId="1D0B2145" w14:textId="77777777" w:rsidTr="00804FFC">
        <w:trPr>
          <w:trHeight w:val="421"/>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5F536308" w14:textId="77777777" w:rsidR="00940F7C" w:rsidRDefault="00CE5F1F">
            <w:pPr>
              <w:ind w:right="9"/>
              <w:jc w:val="center"/>
            </w:pPr>
            <w:r>
              <w:rPr>
                <w:b/>
                <w:sz w:val="28"/>
              </w:rPr>
              <w:t xml:space="preserve">Differentiation </w:t>
            </w:r>
          </w:p>
        </w:tc>
      </w:tr>
      <w:tr w:rsidR="00940F7C" w14:paraId="2031F639" w14:textId="77777777" w:rsidTr="00804FFC">
        <w:trPr>
          <w:trHeight w:val="607"/>
        </w:trPr>
        <w:tc>
          <w:tcPr>
            <w:tcW w:w="11048" w:type="dxa"/>
            <w:tcBorders>
              <w:top w:val="single" w:sz="6" w:space="0" w:color="000000"/>
              <w:left w:val="single" w:sz="6" w:space="0" w:color="000000"/>
              <w:bottom w:val="single" w:sz="6" w:space="0" w:color="000000"/>
              <w:right w:val="single" w:sz="6" w:space="0" w:color="000000"/>
            </w:tcBorders>
          </w:tcPr>
          <w:p w14:paraId="4F08151B" w14:textId="77777777" w:rsidR="00940F7C" w:rsidRDefault="00CE5F1F">
            <w:r>
              <w:t xml:space="preserve">PESSPA at Holy Trinity School will comply with the three basic principles for inclusion in that it will: </w:t>
            </w:r>
          </w:p>
          <w:p w14:paraId="041E79C4" w14:textId="77777777" w:rsidR="00940F7C" w:rsidRDefault="00CE5F1F">
            <w:r>
              <w:t xml:space="preserve"> </w:t>
            </w:r>
          </w:p>
        </w:tc>
      </w:tr>
    </w:tbl>
    <w:p w14:paraId="37BFAE04" w14:textId="77777777" w:rsidR="00940F7C" w:rsidRDefault="00940F7C">
      <w:pPr>
        <w:spacing w:after="0"/>
        <w:ind w:left="-1440" w:right="10466"/>
      </w:pPr>
    </w:p>
    <w:tbl>
      <w:tblPr>
        <w:tblStyle w:val="TableGrid"/>
        <w:tblW w:w="11048" w:type="dxa"/>
        <w:tblInd w:w="-8" w:type="dxa"/>
        <w:tblCellMar>
          <w:top w:w="48" w:type="dxa"/>
          <w:left w:w="107" w:type="dxa"/>
          <w:right w:w="57" w:type="dxa"/>
        </w:tblCellMar>
        <w:tblLook w:val="04A0" w:firstRow="1" w:lastRow="0" w:firstColumn="1" w:lastColumn="0" w:noHBand="0" w:noVBand="1"/>
      </w:tblPr>
      <w:tblGrid>
        <w:gridCol w:w="11048"/>
      </w:tblGrid>
      <w:tr w:rsidR="00940F7C" w14:paraId="52251D98" w14:textId="77777777" w:rsidTr="00804FFC">
        <w:trPr>
          <w:trHeight w:val="1629"/>
        </w:trPr>
        <w:tc>
          <w:tcPr>
            <w:tcW w:w="11048" w:type="dxa"/>
            <w:tcBorders>
              <w:top w:val="single" w:sz="6" w:space="0" w:color="000000"/>
              <w:left w:val="single" w:sz="6" w:space="0" w:color="000000"/>
              <w:bottom w:val="single" w:sz="6" w:space="0" w:color="000000"/>
              <w:right w:val="single" w:sz="6" w:space="0" w:color="000000"/>
            </w:tcBorders>
          </w:tcPr>
          <w:p w14:paraId="4F83A9F7" w14:textId="77777777" w:rsidR="00940F7C" w:rsidRDefault="00CE5F1F">
            <w:pPr>
              <w:numPr>
                <w:ilvl w:val="0"/>
                <w:numId w:val="10"/>
              </w:numPr>
              <w:ind w:hanging="360"/>
            </w:pPr>
            <w:r>
              <w:lastRenderedPageBreak/>
              <w:t xml:space="preserve">Set achievable learning challenges </w:t>
            </w:r>
          </w:p>
          <w:p w14:paraId="091C52C2" w14:textId="77777777" w:rsidR="00940F7C" w:rsidRDefault="00CE5F1F">
            <w:pPr>
              <w:numPr>
                <w:ilvl w:val="0"/>
                <w:numId w:val="10"/>
              </w:numPr>
              <w:ind w:hanging="360"/>
            </w:pPr>
            <w:r>
              <w:t xml:space="preserve">Respond to pupils’ diverse learning needs </w:t>
            </w:r>
          </w:p>
          <w:p w14:paraId="1E9F90C7" w14:textId="77777777" w:rsidR="00940F7C" w:rsidRDefault="00CE5F1F">
            <w:pPr>
              <w:numPr>
                <w:ilvl w:val="0"/>
                <w:numId w:val="10"/>
              </w:numPr>
              <w:ind w:hanging="360"/>
            </w:pPr>
            <w:r>
              <w:t xml:space="preserve">Strive to overcome potential barriers to learning and assessment for individuals and groups of pupils.  </w:t>
            </w:r>
          </w:p>
          <w:p w14:paraId="6A81F3E3" w14:textId="77777777" w:rsidR="00940F7C" w:rsidRDefault="00CE5F1F">
            <w:pPr>
              <w:ind w:left="720"/>
            </w:pPr>
            <w:r>
              <w:t xml:space="preserve"> </w:t>
            </w:r>
          </w:p>
          <w:p w14:paraId="16764441" w14:textId="77777777" w:rsidR="00940F7C" w:rsidRDefault="00CE5F1F">
            <w:r>
              <w:t xml:space="preserve">Actions necessary to respond to an individual’s requirements for curriculum access will be taken in the form of greater differentiation of tasks and materials, consistent with school-based intervention aligned to current accepted practice. </w:t>
            </w:r>
            <w:r>
              <w:rPr>
                <w:sz w:val="28"/>
              </w:rPr>
              <w:t xml:space="preserve"> </w:t>
            </w:r>
          </w:p>
        </w:tc>
      </w:tr>
      <w:tr w:rsidR="00940F7C" w14:paraId="4D0849DE" w14:textId="77777777" w:rsidTr="00804FFC">
        <w:trPr>
          <w:trHeight w:val="368"/>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74ED41F5" w14:textId="77777777" w:rsidR="00940F7C" w:rsidRDefault="00CE5F1F">
            <w:pPr>
              <w:ind w:right="47"/>
              <w:jc w:val="center"/>
            </w:pPr>
            <w:r>
              <w:rPr>
                <w:b/>
                <w:sz w:val="28"/>
              </w:rPr>
              <w:t>Safety Issues – Safe Teaching, Teaching Safety</w:t>
            </w:r>
            <w:r>
              <w:rPr>
                <w:b/>
              </w:rPr>
              <w:t xml:space="preserve"> </w:t>
            </w:r>
          </w:p>
        </w:tc>
      </w:tr>
      <w:tr w:rsidR="00940F7C" w14:paraId="63F2768B" w14:textId="77777777" w:rsidTr="00804FFC">
        <w:trPr>
          <w:trHeight w:val="1094"/>
        </w:trPr>
        <w:tc>
          <w:tcPr>
            <w:tcW w:w="11048" w:type="dxa"/>
            <w:tcBorders>
              <w:top w:val="single" w:sz="6" w:space="0" w:color="000000"/>
              <w:left w:val="single" w:sz="6" w:space="0" w:color="000000"/>
              <w:bottom w:val="single" w:sz="6" w:space="0" w:color="000000"/>
              <w:right w:val="single" w:sz="6" w:space="0" w:color="000000"/>
            </w:tcBorders>
          </w:tcPr>
          <w:p w14:paraId="520698D9" w14:textId="77777777" w:rsidR="00940F7C" w:rsidRDefault="00CE5F1F">
            <w:pPr>
              <w:spacing w:after="1" w:line="238" w:lineRule="auto"/>
            </w:pPr>
            <w:r>
              <w:t xml:space="preserve">Holy Trinity follows the PESSPA guidance provided by the Association of Physical Education (afPE). This is a comprehensive guide to safe practice and managing risk in PESSPA and should be referred to regarding any aspect of health and safety.  </w:t>
            </w:r>
          </w:p>
          <w:p w14:paraId="62229672" w14:textId="77777777" w:rsidR="00940F7C" w:rsidRDefault="00CE5F1F">
            <w:r>
              <w:t>A copy of the current edition of the afPE Safe Practice in PESSPA can be located in the staffroom.</w:t>
            </w:r>
            <w:r>
              <w:rPr>
                <w:b/>
              </w:rPr>
              <w:t xml:space="preserve">  </w:t>
            </w:r>
          </w:p>
        </w:tc>
      </w:tr>
      <w:tr w:rsidR="00940F7C" w14:paraId="7C6F9C59" w14:textId="77777777" w:rsidTr="00804FFC">
        <w:trPr>
          <w:trHeight w:val="353"/>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67BA983F" w14:textId="77777777" w:rsidR="00940F7C" w:rsidRDefault="00CE5F1F">
            <w:pPr>
              <w:ind w:right="45"/>
              <w:jc w:val="center"/>
            </w:pPr>
            <w:r>
              <w:rPr>
                <w:b/>
                <w:sz w:val="28"/>
              </w:rPr>
              <w:t>Risk Assessment/Managing Risk</w:t>
            </w:r>
            <w:r>
              <w:rPr>
                <w:b/>
              </w:rPr>
              <w:t xml:space="preserve"> </w:t>
            </w:r>
          </w:p>
        </w:tc>
      </w:tr>
      <w:tr w:rsidR="00940F7C" w14:paraId="215683D4" w14:textId="77777777" w:rsidTr="00804FFC">
        <w:trPr>
          <w:trHeight w:val="4048"/>
        </w:trPr>
        <w:tc>
          <w:tcPr>
            <w:tcW w:w="11048" w:type="dxa"/>
            <w:tcBorders>
              <w:top w:val="single" w:sz="6" w:space="0" w:color="000000"/>
              <w:left w:val="single" w:sz="6" w:space="0" w:color="000000"/>
              <w:bottom w:val="single" w:sz="6" w:space="0" w:color="000000"/>
              <w:right w:val="single" w:sz="6" w:space="0" w:color="000000"/>
            </w:tcBorders>
          </w:tcPr>
          <w:p w14:paraId="60CDFF03" w14:textId="77777777" w:rsidR="00940F7C" w:rsidRDefault="00CE5F1F">
            <w:pPr>
              <w:spacing w:line="239" w:lineRule="auto"/>
              <w:ind w:right="7"/>
            </w:pPr>
            <w:r>
              <w:t xml:space="preserve">Good teaching and therefore safe teaching in PESSPA are achieved where a balance between appropriate challenge and acceptable risk is maintained and the likelihood of injury occurring is minimised. Anticipating possible risks can help in the planning of effective risk management strategies. A logical and structured approach to preparation, referred to as “forethought”, is an essential part of effective teaching, managing and learning.  </w:t>
            </w:r>
          </w:p>
          <w:p w14:paraId="59BCF985" w14:textId="77777777" w:rsidR="00940F7C" w:rsidRDefault="00CE5F1F">
            <w:r>
              <w:t xml:space="preserve"> </w:t>
            </w:r>
          </w:p>
          <w:p w14:paraId="41BD3E94" w14:textId="77777777" w:rsidR="00940F7C" w:rsidRDefault="00CE5F1F">
            <w:r>
              <w:t xml:space="preserve">Where this process reveals a risk that cannot be sufficiently managed, then planning needs to be reviewed.  </w:t>
            </w:r>
          </w:p>
          <w:p w14:paraId="141696C0" w14:textId="77777777" w:rsidR="00940F7C" w:rsidRDefault="00CE5F1F">
            <w:r>
              <w:t xml:space="preserve"> </w:t>
            </w:r>
          </w:p>
          <w:p w14:paraId="41A1F534" w14:textId="77777777" w:rsidR="00940F7C" w:rsidRDefault="00CE5F1F">
            <w:pPr>
              <w:spacing w:line="239" w:lineRule="auto"/>
            </w:pPr>
            <w:r>
              <w:t xml:space="preserve">During the thorough risk assessment of the School, which is carried out on a termly basis (in line with the statutory requirement under the Management of Health and Safety at Work Regulations 1999), significant risks will be reported to the head teacher.  </w:t>
            </w:r>
          </w:p>
          <w:p w14:paraId="7D48A13B" w14:textId="77777777" w:rsidR="00940F7C" w:rsidRDefault="00CE5F1F">
            <w:r>
              <w:t xml:space="preserve"> </w:t>
            </w:r>
          </w:p>
          <w:p w14:paraId="665E505D" w14:textId="77777777" w:rsidR="00940F7C" w:rsidRDefault="00CE5F1F">
            <w:pPr>
              <w:spacing w:line="240" w:lineRule="auto"/>
            </w:pPr>
            <w:r>
              <w:t>Teachers are also encouraged to carry out dynamic risk assessments prior to every PESSPA lesson. This will involve a quick overview of the teaching environment and equipment, which is then matched with the planned lesson content to assess whether it is safe to proceed or an alternative approach should be used.</w:t>
            </w:r>
            <w:r>
              <w:rPr>
                <w:b/>
              </w:rPr>
              <w:t xml:space="preserve">  </w:t>
            </w:r>
          </w:p>
          <w:p w14:paraId="4B3DEA68" w14:textId="77777777" w:rsidR="00940F7C" w:rsidRDefault="00CE5F1F">
            <w:r>
              <w:rPr>
                <w:b/>
              </w:rPr>
              <w:t xml:space="preserve"> </w:t>
            </w:r>
          </w:p>
        </w:tc>
      </w:tr>
      <w:tr w:rsidR="00940F7C" w14:paraId="620DA925" w14:textId="77777777" w:rsidTr="00804FFC">
        <w:trPr>
          <w:trHeight w:val="599"/>
        </w:trPr>
        <w:tc>
          <w:tcPr>
            <w:tcW w:w="1104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0F0C3303" w14:textId="77777777" w:rsidR="00940F7C" w:rsidRDefault="00CE5F1F">
            <w:pPr>
              <w:ind w:right="48"/>
              <w:jc w:val="center"/>
            </w:pPr>
            <w:r>
              <w:rPr>
                <w:b/>
                <w:sz w:val="28"/>
              </w:rPr>
              <w:t>Support Staff</w:t>
            </w:r>
            <w:r>
              <w:rPr>
                <w:b/>
              </w:rPr>
              <w:t xml:space="preserve"> </w:t>
            </w:r>
          </w:p>
        </w:tc>
      </w:tr>
      <w:tr w:rsidR="00940F7C" w14:paraId="18CBC112" w14:textId="77777777" w:rsidTr="00804FFC">
        <w:trPr>
          <w:trHeight w:val="4048"/>
        </w:trPr>
        <w:tc>
          <w:tcPr>
            <w:tcW w:w="11048" w:type="dxa"/>
            <w:tcBorders>
              <w:top w:val="single" w:sz="6" w:space="0" w:color="000000"/>
              <w:left w:val="single" w:sz="6" w:space="0" w:color="000000"/>
              <w:bottom w:val="single" w:sz="6" w:space="0" w:color="000000"/>
              <w:right w:val="single" w:sz="6" w:space="0" w:color="000000"/>
            </w:tcBorders>
          </w:tcPr>
          <w:p w14:paraId="411ECCFA" w14:textId="77777777" w:rsidR="00940F7C" w:rsidRDefault="00CE5F1F">
            <w:pPr>
              <w:spacing w:after="2" w:line="237" w:lineRule="auto"/>
            </w:pPr>
            <w:r>
              <w:t xml:space="preserve">These include classroom assistants, teaching assistants, HLTAs, visiting coaches, sports apprentices, learning mentors and volunteer parents but not trainee teachers. </w:t>
            </w:r>
          </w:p>
          <w:p w14:paraId="55AA792C" w14:textId="77777777" w:rsidR="00940F7C" w:rsidRDefault="00CE5F1F">
            <w:r>
              <w:t xml:space="preserve"> </w:t>
            </w:r>
          </w:p>
          <w:p w14:paraId="07F76B79" w14:textId="77777777" w:rsidR="00940F7C" w:rsidRDefault="00CE5F1F">
            <w:r>
              <w:t xml:space="preserve">Additional support staff will be used during curriculum and non-curriculum time in order to:  </w:t>
            </w:r>
          </w:p>
          <w:p w14:paraId="39E2B64F" w14:textId="77777777" w:rsidR="00940F7C" w:rsidRDefault="00CE5F1F">
            <w:pPr>
              <w:spacing w:after="39"/>
            </w:pPr>
            <w:r>
              <w:t xml:space="preserve"> </w:t>
            </w:r>
          </w:p>
          <w:p w14:paraId="4978B4C3" w14:textId="77777777" w:rsidR="00940F7C" w:rsidRDefault="00CE5F1F">
            <w:pPr>
              <w:numPr>
                <w:ilvl w:val="0"/>
                <w:numId w:val="11"/>
              </w:numPr>
              <w:ind w:hanging="360"/>
            </w:pPr>
            <w:r>
              <w:t xml:space="preserve">Support the delivery of high quality PESSPA  </w:t>
            </w:r>
          </w:p>
          <w:p w14:paraId="36BB824B" w14:textId="77777777" w:rsidR="00940F7C" w:rsidRDefault="00CE5F1F">
            <w:pPr>
              <w:numPr>
                <w:ilvl w:val="0"/>
                <w:numId w:val="11"/>
              </w:numPr>
              <w:ind w:hanging="360"/>
            </w:pPr>
            <w:r>
              <w:t xml:space="preserve">Enrich or enhance an activity pupils are undertaking </w:t>
            </w:r>
          </w:p>
          <w:p w14:paraId="52824ED6" w14:textId="77777777" w:rsidR="00940F7C" w:rsidRDefault="00CE5F1F">
            <w:pPr>
              <w:numPr>
                <w:ilvl w:val="0"/>
                <w:numId w:val="11"/>
              </w:numPr>
              <w:ind w:hanging="360"/>
            </w:pPr>
            <w:r>
              <w:t xml:space="preserve">Provide training opportunities for staff linked to PESSPA and sports premium key indicators </w:t>
            </w:r>
          </w:p>
          <w:p w14:paraId="6C174E8B" w14:textId="77777777" w:rsidR="00940F7C" w:rsidRDefault="00CE5F1F">
            <w:r>
              <w:t xml:space="preserve"> </w:t>
            </w:r>
          </w:p>
          <w:p w14:paraId="552D0C6D" w14:textId="77777777" w:rsidR="00940F7C" w:rsidRDefault="00CE5F1F">
            <w:pPr>
              <w:spacing w:after="1" w:line="239" w:lineRule="auto"/>
            </w:pPr>
            <w:r>
              <w:t xml:space="preserve">All adults supporting learning (ASL) and coaches will receive appropriate access to relevant training and support to ensure their knowledge and understanding of delivering curriculum PESSPA are in line with statutory requirements and recommended good practice.  </w:t>
            </w:r>
          </w:p>
          <w:p w14:paraId="3C429B06" w14:textId="77777777" w:rsidR="00940F7C" w:rsidRDefault="00CE5F1F">
            <w:r>
              <w:t xml:space="preserve"> </w:t>
            </w:r>
          </w:p>
          <w:p w14:paraId="6241FE75" w14:textId="77777777" w:rsidR="00940F7C" w:rsidRDefault="00CE5F1F">
            <w:r>
              <w:t>No ASL should operate independently. They may work alone if competence has been monitored but will be managed effectively through direct or indirect supervision of the ASL.</w:t>
            </w:r>
            <w:r>
              <w:rPr>
                <w:b/>
              </w:rPr>
              <w:t xml:space="preserve">  </w:t>
            </w:r>
          </w:p>
        </w:tc>
      </w:tr>
      <w:tr w:rsidR="00940F7C" w14:paraId="217131E3" w14:textId="77777777" w:rsidTr="00804FFC">
        <w:trPr>
          <w:trHeight w:val="367"/>
        </w:trPr>
        <w:tc>
          <w:tcPr>
            <w:tcW w:w="11048" w:type="dxa"/>
            <w:tcBorders>
              <w:top w:val="single" w:sz="6" w:space="0" w:color="000000"/>
              <w:left w:val="single" w:sz="6" w:space="0" w:color="000000"/>
              <w:bottom w:val="single" w:sz="6" w:space="0" w:color="000000"/>
              <w:right w:val="single" w:sz="6" w:space="0" w:color="000000"/>
            </w:tcBorders>
            <w:shd w:val="clear" w:color="auto" w:fill="FFFF00"/>
          </w:tcPr>
          <w:p w14:paraId="5BBA9EF6" w14:textId="77777777" w:rsidR="00940F7C" w:rsidRDefault="00CE5F1F">
            <w:pPr>
              <w:ind w:right="49"/>
              <w:jc w:val="center"/>
            </w:pPr>
            <w:r>
              <w:rPr>
                <w:b/>
                <w:sz w:val="28"/>
              </w:rPr>
              <w:t>External Sports Coaches</w:t>
            </w:r>
            <w:r>
              <w:rPr>
                <w:b/>
              </w:rPr>
              <w:t xml:space="preserve"> </w:t>
            </w:r>
          </w:p>
        </w:tc>
      </w:tr>
    </w:tbl>
    <w:p w14:paraId="0E93A83C" w14:textId="77777777" w:rsidR="00940F7C" w:rsidRDefault="00940F7C">
      <w:pPr>
        <w:spacing w:after="0"/>
        <w:ind w:left="-1440" w:right="10466"/>
      </w:pPr>
    </w:p>
    <w:tbl>
      <w:tblPr>
        <w:tblStyle w:val="TableGrid"/>
        <w:tblW w:w="11048" w:type="dxa"/>
        <w:tblInd w:w="-8" w:type="dxa"/>
        <w:tblCellMar>
          <w:top w:w="50" w:type="dxa"/>
          <w:left w:w="107" w:type="dxa"/>
          <w:right w:w="50" w:type="dxa"/>
        </w:tblCellMar>
        <w:tblLook w:val="04A0" w:firstRow="1" w:lastRow="0" w:firstColumn="1" w:lastColumn="0" w:noHBand="0" w:noVBand="1"/>
      </w:tblPr>
      <w:tblGrid>
        <w:gridCol w:w="11048"/>
      </w:tblGrid>
      <w:tr w:rsidR="00940F7C" w14:paraId="41CD0D53" w14:textId="77777777" w:rsidTr="00804FFC">
        <w:trPr>
          <w:trHeight w:val="1629"/>
        </w:trPr>
        <w:tc>
          <w:tcPr>
            <w:tcW w:w="11048" w:type="dxa"/>
            <w:tcBorders>
              <w:top w:val="single" w:sz="6" w:space="0" w:color="000000"/>
              <w:left w:val="single" w:sz="6" w:space="0" w:color="000000"/>
              <w:bottom w:val="single" w:sz="6" w:space="0" w:color="000000"/>
              <w:right w:val="single" w:sz="6" w:space="0" w:color="000000"/>
            </w:tcBorders>
          </w:tcPr>
          <w:p w14:paraId="51A9C64F" w14:textId="77777777" w:rsidR="00940F7C" w:rsidRDefault="00CE5F1F">
            <w:pPr>
              <w:spacing w:line="239" w:lineRule="auto"/>
            </w:pPr>
            <w:r>
              <w:lastRenderedPageBreak/>
              <w:t xml:space="preserve">The head teacher will always maintain responsibility for safe recruitment procedures, disclosure certification, possession of a governing body of sport licence, where relevant, and confirming authenticity of all ASL and coaches.  </w:t>
            </w:r>
          </w:p>
          <w:p w14:paraId="7929AD98" w14:textId="77777777" w:rsidR="00940F7C" w:rsidRDefault="00CE5F1F">
            <w:r>
              <w:t xml:space="preserve"> </w:t>
            </w:r>
          </w:p>
          <w:p w14:paraId="4EF5ABCF" w14:textId="77777777" w:rsidR="00940F7C" w:rsidRDefault="00CE5F1F">
            <w:r>
              <w:t>External sports coaches will never be left unsupervised and staff will be present within all sessions for relevant upskilling. The class teacher will always maintain overall responsibility for what is taught and the conduct, health and well-being of the pupils.</w:t>
            </w:r>
            <w:r>
              <w:rPr>
                <w:b/>
              </w:rPr>
              <w:t xml:space="preserve"> </w:t>
            </w:r>
            <w:r>
              <w:rPr>
                <w:b/>
                <w:sz w:val="28"/>
              </w:rPr>
              <w:t xml:space="preserve"> </w:t>
            </w:r>
          </w:p>
        </w:tc>
      </w:tr>
      <w:tr w:rsidR="00940F7C" w14:paraId="72E7C66B" w14:textId="77777777" w:rsidTr="00804FFC">
        <w:trPr>
          <w:trHeight w:val="599"/>
        </w:trPr>
        <w:tc>
          <w:tcPr>
            <w:tcW w:w="1104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284FCEB" w14:textId="77777777" w:rsidR="00940F7C" w:rsidRDefault="00CE5F1F">
            <w:pPr>
              <w:ind w:right="56"/>
              <w:jc w:val="center"/>
            </w:pPr>
            <w:r>
              <w:rPr>
                <w:b/>
                <w:sz w:val="28"/>
              </w:rPr>
              <w:t>PESSPA Kit</w:t>
            </w:r>
            <w:r>
              <w:rPr>
                <w:b/>
              </w:rPr>
              <w:t xml:space="preserve"> </w:t>
            </w:r>
          </w:p>
        </w:tc>
      </w:tr>
      <w:tr w:rsidR="00940F7C" w14:paraId="3F530233" w14:textId="77777777" w:rsidTr="00804FFC">
        <w:trPr>
          <w:trHeight w:val="10763"/>
        </w:trPr>
        <w:tc>
          <w:tcPr>
            <w:tcW w:w="11048" w:type="dxa"/>
            <w:tcBorders>
              <w:top w:val="single" w:sz="6" w:space="0" w:color="000000"/>
              <w:left w:val="single" w:sz="6" w:space="0" w:color="000000"/>
              <w:bottom w:val="single" w:sz="6" w:space="0" w:color="000000"/>
              <w:right w:val="single" w:sz="6" w:space="0" w:color="000000"/>
            </w:tcBorders>
          </w:tcPr>
          <w:p w14:paraId="40B3EB3C" w14:textId="77777777" w:rsidR="00940F7C" w:rsidRDefault="00CE5F1F">
            <w:r>
              <w:t xml:space="preserve">Pupils should wear clothing that is fit for purpose according to the PESSPA activity, environment and weather conditions.  </w:t>
            </w:r>
          </w:p>
          <w:p w14:paraId="51543A15" w14:textId="77777777" w:rsidR="00940F7C" w:rsidRDefault="00CE5F1F">
            <w:r>
              <w:t xml:space="preserve"> </w:t>
            </w:r>
          </w:p>
          <w:p w14:paraId="274516F1" w14:textId="77777777" w:rsidR="00940F7C" w:rsidRDefault="00CE5F1F">
            <w:pPr>
              <w:spacing w:after="33"/>
            </w:pPr>
            <w:r>
              <w:t xml:space="preserve">For indoor sessions:  </w:t>
            </w:r>
          </w:p>
          <w:p w14:paraId="208DD0D4" w14:textId="77777777" w:rsidR="00940F7C" w:rsidRDefault="00CE5F1F">
            <w:pPr>
              <w:numPr>
                <w:ilvl w:val="0"/>
                <w:numId w:val="12"/>
              </w:numPr>
              <w:ind w:hanging="360"/>
            </w:pPr>
            <w:r>
              <w:t xml:space="preserve">Plimsolls  </w:t>
            </w:r>
          </w:p>
          <w:p w14:paraId="7B910E1C" w14:textId="77777777" w:rsidR="00940F7C" w:rsidRDefault="00CE5F1F">
            <w:pPr>
              <w:numPr>
                <w:ilvl w:val="0"/>
                <w:numId w:val="12"/>
              </w:numPr>
              <w:ind w:hanging="360"/>
            </w:pPr>
            <w:r>
              <w:t xml:space="preserve">Shorts (black) </w:t>
            </w:r>
          </w:p>
          <w:p w14:paraId="06D731C0" w14:textId="77777777" w:rsidR="00940F7C" w:rsidRDefault="00CE5F1F">
            <w:pPr>
              <w:numPr>
                <w:ilvl w:val="0"/>
                <w:numId w:val="12"/>
              </w:numPr>
              <w:ind w:hanging="360"/>
            </w:pPr>
            <w:r>
              <w:t xml:space="preserve">T-Shirt (red) </w:t>
            </w:r>
          </w:p>
          <w:p w14:paraId="089C43AF" w14:textId="77777777" w:rsidR="00940F7C" w:rsidRDefault="00CE5F1F">
            <w:r>
              <w:t xml:space="preserve"> </w:t>
            </w:r>
          </w:p>
          <w:p w14:paraId="6DDD3523" w14:textId="77777777" w:rsidR="00940F7C" w:rsidRDefault="00CE5F1F">
            <w:pPr>
              <w:spacing w:after="32"/>
            </w:pPr>
            <w:r>
              <w:t xml:space="preserve">For outdoor sessions:  </w:t>
            </w:r>
          </w:p>
          <w:p w14:paraId="5A4C7221" w14:textId="77777777" w:rsidR="00940F7C" w:rsidRDefault="00CE5F1F">
            <w:pPr>
              <w:numPr>
                <w:ilvl w:val="0"/>
                <w:numId w:val="12"/>
              </w:numPr>
              <w:ind w:hanging="360"/>
            </w:pPr>
            <w:r>
              <w:t xml:space="preserve">Trainers </w:t>
            </w:r>
          </w:p>
          <w:p w14:paraId="41C343EA" w14:textId="77777777" w:rsidR="00940F7C" w:rsidRDefault="00CE5F1F">
            <w:pPr>
              <w:numPr>
                <w:ilvl w:val="0"/>
                <w:numId w:val="12"/>
              </w:numPr>
              <w:ind w:hanging="360"/>
            </w:pPr>
            <w:r>
              <w:t xml:space="preserve">Tracksuit bottoms (black) </w:t>
            </w:r>
          </w:p>
          <w:p w14:paraId="7B113F5F" w14:textId="77777777" w:rsidR="00940F7C" w:rsidRDefault="00CE5F1F">
            <w:pPr>
              <w:numPr>
                <w:ilvl w:val="0"/>
                <w:numId w:val="12"/>
              </w:numPr>
              <w:ind w:hanging="360"/>
            </w:pPr>
            <w:r>
              <w:t xml:space="preserve">T-Shirt (red) </w:t>
            </w:r>
          </w:p>
          <w:p w14:paraId="5FB917C5" w14:textId="77777777" w:rsidR="00940F7C" w:rsidRDefault="00CE5F1F">
            <w:pPr>
              <w:numPr>
                <w:ilvl w:val="0"/>
                <w:numId w:val="12"/>
              </w:numPr>
              <w:ind w:hanging="360"/>
            </w:pPr>
            <w:r>
              <w:t xml:space="preserve">Tracksuit top or jumper (black) </w:t>
            </w:r>
          </w:p>
          <w:p w14:paraId="5AD1CEEF" w14:textId="77777777" w:rsidR="00940F7C" w:rsidRDefault="00CE5F1F">
            <w:pPr>
              <w:ind w:left="720"/>
            </w:pPr>
            <w:r>
              <w:t xml:space="preserve"> </w:t>
            </w:r>
          </w:p>
          <w:p w14:paraId="3DFC9605" w14:textId="77777777" w:rsidR="00940F7C" w:rsidRDefault="00CE5F1F">
            <w:pPr>
              <w:spacing w:line="239" w:lineRule="auto"/>
              <w:ind w:right="18"/>
            </w:pPr>
            <w:r>
              <w:t xml:space="preserve">Pupils with longer hair should always have it tied back with a suitably soft item to prevent entanglement in apparatus and to prevent obscuring vision.  </w:t>
            </w:r>
          </w:p>
          <w:p w14:paraId="1E140693" w14:textId="77777777" w:rsidR="00940F7C" w:rsidRDefault="00CE5F1F">
            <w:r>
              <w:t xml:space="preserve"> </w:t>
            </w:r>
          </w:p>
          <w:p w14:paraId="014CF732" w14:textId="77777777" w:rsidR="00940F7C" w:rsidRDefault="00CE5F1F">
            <w:pPr>
              <w:spacing w:line="240" w:lineRule="auto"/>
            </w:pPr>
            <w:r>
              <w:t xml:space="preserve">For classroom based movement in a limited space or playground activity (Active 30:30 activities) it is acceptable for children to remain in their school uniform. During this type of activity, children work within a small area or on the spot, and safety concerns linked with slips, trips and falls are reduced.  </w:t>
            </w:r>
          </w:p>
          <w:p w14:paraId="00B3D8B7" w14:textId="77777777" w:rsidR="00940F7C" w:rsidRDefault="00CE5F1F">
            <w:r>
              <w:t xml:space="preserve"> </w:t>
            </w:r>
          </w:p>
          <w:p w14:paraId="0E8D83A8" w14:textId="77777777" w:rsidR="00940F7C" w:rsidRDefault="00CE5F1F">
            <w:pPr>
              <w:spacing w:line="239" w:lineRule="auto"/>
            </w:pPr>
            <w:r>
              <w:t xml:space="preserve">In hot weather, protection from the sun is advisable; therefore, children can wear caps and loose, light clothing. Parents will be advised to provide sun cream protection for their children to apply.  </w:t>
            </w:r>
          </w:p>
          <w:p w14:paraId="66007238" w14:textId="77777777" w:rsidR="00940F7C" w:rsidRDefault="00CE5F1F">
            <w:r>
              <w:t xml:space="preserve"> </w:t>
            </w:r>
          </w:p>
          <w:p w14:paraId="3A2ACA03" w14:textId="77777777" w:rsidR="00940F7C" w:rsidRDefault="00CE5F1F">
            <w:r>
              <w:t xml:space="preserve">Religious and cultural clothing:  </w:t>
            </w:r>
          </w:p>
          <w:p w14:paraId="1694BA65" w14:textId="77777777" w:rsidR="00940F7C" w:rsidRDefault="00CE5F1F">
            <w:pPr>
              <w:spacing w:after="40"/>
            </w:pPr>
            <w:r>
              <w:t xml:space="preserve"> </w:t>
            </w:r>
          </w:p>
          <w:p w14:paraId="62BF7E58" w14:textId="77777777" w:rsidR="00940F7C" w:rsidRDefault="00CE5F1F">
            <w:pPr>
              <w:numPr>
                <w:ilvl w:val="0"/>
                <w:numId w:val="12"/>
              </w:numPr>
              <w:spacing w:line="245" w:lineRule="auto"/>
              <w:ind w:hanging="360"/>
            </w:pPr>
            <w:r>
              <w:t xml:space="preserve">To maximise safe and meaningful participation, the school and staff will use sensible management when dealing with any concerns arising from the wearing of certain items of clothing specific to religious requirements.  </w:t>
            </w:r>
          </w:p>
          <w:p w14:paraId="675EE503" w14:textId="77777777" w:rsidR="00940F7C" w:rsidRDefault="00CE5F1F">
            <w:r>
              <w:t xml:space="preserve"> </w:t>
            </w:r>
          </w:p>
          <w:p w14:paraId="3E848546" w14:textId="77777777" w:rsidR="00940F7C" w:rsidRDefault="00CE5F1F">
            <w:r>
              <w:t xml:space="preserve">Clothing for PESSPA – staff:  </w:t>
            </w:r>
          </w:p>
          <w:p w14:paraId="7CF99875" w14:textId="77777777" w:rsidR="00940F7C" w:rsidRDefault="00CE5F1F">
            <w:pPr>
              <w:spacing w:after="38"/>
            </w:pPr>
            <w:r>
              <w:t xml:space="preserve"> </w:t>
            </w:r>
          </w:p>
          <w:p w14:paraId="0E5AAC08" w14:textId="77777777" w:rsidR="00940F7C" w:rsidRDefault="00CE5F1F">
            <w:pPr>
              <w:numPr>
                <w:ilvl w:val="0"/>
                <w:numId w:val="12"/>
              </w:numPr>
              <w:spacing w:line="242" w:lineRule="auto"/>
              <w:ind w:hanging="360"/>
            </w:pPr>
            <w:r>
              <w:t xml:space="preserve">Clothing and correct attire for a particular PESSPA activity represent important features of safe practice that apply in equal measure to both staff and pupils. Staff should always endeavour to change into appropriate clothing for teaching PESSPA. On rare occasions that this proves difficult or impractical, a change of footwear and removal of jewellery, at the very least, should always be undertaken.  </w:t>
            </w:r>
          </w:p>
          <w:p w14:paraId="47865532" w14:textId="77777777" w:rsidR="00940F7C" w:rsidRDefault="00CE5F1F">
            <w:r>
              <w:t xml:space="preserve"> </w:t>
            </w:r>
          </w:p>
          <w:p w14:paraId="077F320A" w14:textId="77777777" w:rsidR="00940F7C" w:rsidRDefault="00CE5F1F">
            <w:r>
              <w:t xml:space="preserve">Personal effects, including jewellery and cultural or religious adornments:  </w:t>
            </w:r>
          </w:p>
          <w:p w14:paraId="35AF5910" w14:textId="77777777" w:rsidR="00940F7C" w:rsidRDefault="00CE5F1F">
            <w:pPr>
              <w:spacing w:after="40"/>
            </w:pPr>
            <w:r>
              <w:t xml:space="preserve"> </w:t>
            </w:r>
          </w:p>
          <w:p w14:paraId="22F893D4" w14:textId="77777777" w:rsidR="00940F7C" w:rsidRDefault="00CE5F1F">
            <w:pPr>
              <w:numPr>
                <w:ilvl w:val="0"/>
                <w:numId w:val="12"/>
              </w:numPr>
              <w:spacing w:line="245" w:lineRule="auto"/>
              <w:ind w:hanging="360"/>
            </w:pPr>
            <w:r>
              <w:t xml:space="preserve">Personal effects, such as jewellery (including body piercings), religious artefacts, watches, hair slides, and glasses should be removed to establish a safe working environment.  </w:t>
            </w:r>
          </w:p>
          <w:p w14:paraId="354BFDC3" w14:textId="77777777" w:rsidR="00940F7C" w:rsidRDefault="00CE5F1F">
            <w:r>
              <w:t xml:space="preserve"> </w:t>
            </w:r>
          </w:p>
        </w:tc>
      </w:tr>
    </w:tbl>
    <w:p w14:paraId="6E8828A1" w14:textId="77777777" w:rsidR="00940F7C" w:rsidRDefault="00940F7C">
      <w:pPr>
        <w:spacing w:after="0"/>
        <w:ind w:left="-1440" w:right="10466"/>
      </w:pPr>
    </w:p>
    <w:p w14:paraId="61C16CD2" w14:textId="77777777" w:rsidR="00804FFC" w:rsidRDefault="00804FFC">
      <w:pPr>
        <w:spacing w:after="0"/>
        <w:ind w:left="-1440" w:right="10466"/>
      </w:pPr>
    </w:p>
    <w:p w14:paraId="34132A12" w14:textId="77777777" w:rsidR="00804FFC" w:rsidRDefault="00804FFC">
      <w:pPr>
        <w:spacing w:after="0"/>
        <w:ind w:left="-1440" w:right="10466"/>
      </w:pPr>
    </w:p>
    <w:p w14:paraId="1A7814DE" w14:textId="77777777" w:rsidR="00804FFC" w:rsidRDefault="00804FFC">
      <w:pPr>
        <w:spacing w:after="0"/>
        <w:ind w:left="-1440" w:right="10466"/>
      </w:pPr>
    </w:p>
    <w:tbl>
      <w:tblPr>
        <w:tblStyle w:val="TableGrid"/>
        <w:tblpPr w:leftFromText="180" w:rightFromText="180" w:horzAnchor="margin" w:tblpY="-720"/>
        <w:tblW w:w="11048" w:type="dxa"/>
        <w:tblInd w:w="0" w:type="dxa"/>
        <w:tblCellMar>
          <w:top w:w="50" w:type="dxa"/>
          <w:left w:w="107" w:type="dxa"/>
          <w:right w:w="70" w:type="dxa"/>
        </w:tblCellMar>
        <w:tblLook w:val="04A0" w:firstRow="1" w:lastRow="0" w:firstColumn="1" w:lastColumn="0" w:noHBand="0" w:noVBand="1"/>
      </w:tblPr>
      <w:tblGrid>
        <w:gridCol w:w="11048"/>
      </w:tblGrid>
      <w:tr w:rsidR="00940F7C" w14:paraId="7324B390" w14:textId="77777777" w:rsidTr="00804FFC">
        <w:trPr>
          <w:trHeight w:val="1629"/>
        </w:trPr>
        <w:tc>
          <w:tcPr>
            <w:tcW w:w="11048" w:type="dxa"/>
            <w:tcBorders>
              <w:top w:val="single" w:sz="6" w:space="0" w:color="000000"/>
              <w:left w:val="single" w:sz="6" w:space="0" w:color="000000"/>
              <w:bottom w:val="single" w:sz="6" w:space="0" w:color="000000"/>
              <w:right w:val="single" w:sz="6" w:space="0" w:color="000000"/>
            </w:tcBorders>
          </w:tcPr>
          <w:p w14:paraId="788B9AFA" w14:textId="77777777" w:rsidR="00940F7C" w:rsidRDefault="00CE5F1F" w:rsidP="00804FFC">
            <w:pPr>
              <w:spacing w:line="239" w:lineRule="auto"/>
            </w:pPr>
            <w:r>
              <w:lastRenderedPageBreak/>
              <w:t xml:space="preserve">Ongoing risk assessment needs to determine what action will be appropriate. Staff should always try to avoid complete exclusion from a lesson due to a pupil being unable to remove personal effects.  </w:t>
            </w:r>
          </w:p>
          <w:p w14:paraId="1EC557A4" w14:textId="77777777" w:rsidR="00940F7C" w:rsidRDefault="00CE5F1F" w:rsidP="00804FFC">
            <w:r>
              <w:t xml:space="preserve"> </w:t>
            </w:r>
          </w:p>
          <w:p w14:paraId="13BFFAEF" w14:textId="77777777" w:rsidR="00940F7C" w:rsidRDefault="00CE5F1F" w:rsidP="00804FFC">
            <w:pPr>
              <w:spacing w:line="239" w:lineRule="auto"/>
              <w:ind w:right="23"/>
            </w:pPr>
            <w:r>
              <w:t xml:space="preserve">Disclaimers from parents about the wearing of any item of jewellery by a pupil will be declined. Such indemnities have no legal status. The duty of care remains firmly with the school on such matters.  </w:t>
            </w:r>
          </w:p>
          <w:p w14:paraId="470A59D2" w14:textId="77777777" w:rsidR="00940F7C" w:rsidRDefault="00CE5F1F" w:rsidP="00804FFC">
            <w:r>
              <w:rPr>
                <w:b/>
              </w:rPr>
              <w:t xml:space="preserve"> </w:t>
            </w:r>
          </w:p>
        </w:tc>
      </w:tr>
      <w:tr w:rsidR="00940F7C" w14:paraId="2546CCA3" w14:textId="77777777" w:rsidTr="00804FFC">
        <w:trPr>
          <w:trHeight w:val="599"/>
        </w:trPr>
        <w:tc>
          <w:tcPr>
            <w:tcW w:w="1104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62099931" w14:textId="77777777" w:rsidR="00940F7C" w:rsidRDefault="00CE5F1F" w:rsidP="00804FFC">
            <w:pPr>
              <w:ind w:right="34"/>
              <w:jc w:val="center"/>
            </w:pPr>
            <w:r>
              <w:rPr>
                <w:b/>
                <w:sz w:val="28"/>
              </w:rPr>
              <w:t>Changing Provision</w:t>
            </w:r>
            <w:r>
              <w:rPr>
                <w:b/>
              </w:rPr>
              <w:t xml:space="preserve"> </w:t>
            </w:r>
          </w:p>
        </w:tc>
      </w:tr>
      <w:tr w:rsidR="00940F7C" w14:paraId="396AAEE5" w14:textId="77777777" w:rsidTr="00804FFC">
        <w:trPr>
          <w:trHeight w:val="826"/>
        </w:trPr>
        <w:tc>
          <w:tcPr>
            <w:tcW w:w="11048" w:type="dxa"/>
            <w:tcBorders>
              <w:top w:val="single" w:sz="6" w:space="0" w:color="000000"/>
              <w:left w:val="single" w:sz="6" w:space="0" w:color="000000"/>
              <w:bottom w:val="single" w:sz="6" w:space="0" w:color="000000"/>
              <w:right w:val="single" w:sz="6" w:space="0" w:color="000000"/>
            </w:tcBorders>
          </w:tcPr>
          <w:p w14:paraId="282548E8" w14:textId="172E82D1" w:rsidR="00940F7C" w:rsidRDefault="00CE5F1F" w:rsidP="00804FFC">
            <w:r>
              <w:t>This principle is about ensuring dignity, decency and privacy, where needed, be it for reasons of physical development or other individual needs. When changing for PESSPA, KS1 will change together in their classrooms, whereas KS2 pupils will</w:t>
            </w:r>
            <w:r>
              <w:rPr>
                <w:b/>
              </w:rPr>
              <w:t xml:space="preserve"> </w:t>
            </w:r>
            <w:r>
              <w:t>change in separate areas. Staff are present to ensure children are safe at all times.</w:t>
            </w:r>
            <w:r>
              <w:rPr>
                <w:b/>
                <w:sz w:val="28"/>
              </w:rPr>
              <w:t xml:space="preserve"> </w:t>
            </w:r>
          </w:p>
        </w:tc>
      </w:tr>
      <w:tr w:rsidR="00940F7C" w14:paraId="21CBC41C" w14:textId="77777777" w:rsidTr="00804FFC">
        <w:trPr>
          <w:trHeight w:val="601"/>
        </w:trPr>
        <w:tc>
          <w:tcPr>
            <w:tcW w:w="1104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4CC44D06" w14:textId="77777777" w:rsidR="00940F7C" w:rsidRDefault="00CE5F1F" w:rsidP="00804FFC">
            <w:pPr>
              <w:ind w:right="36"/>
              <w:jc w:val="center"/>
            </w:pPr>
            <w:r>
              <w:rPr>
                <w:b/>
                <w:sz w:val="28"/>
              </w:rPr>
              <w:t>Equipment and Resources</w:t>
            </w:r>
            <w:r>
              <w:rPr>
                <w:b/>
              </w:rPr>
              <w:t xml:space="preserve"> </w:t>
            </w:r>
          </w:p>
        </w:tc>
      </w:tr>
      <w:tr w:rsidR="00940F7C" w14:paraId="3EE02E2B" w14:textId="77777777" w:rsidTr="00804FFC">
        <w:trPr>
          <w:trHeight w:val="4048"/>
        </w:trPr>
        <w:tc>
          <w:tcPr>
            <w:tcW w:w="11048" w:type="dxa"/>
            <w:tcBorders>
              <w:top w:val="single" w:sz="6" w:space="0" w:color="000000"/>
              <w:left w:val="single" w:sz="6" w:space="0" w:color="000000"/>
              <w:bottom w:val="single" w:sz="6" w:space="0" w:color="000000"/>
              <w:right w:val="single" w:sz="6" w:space="0" w:color="000000"/>
            </w:tcBorders>
          </w:tcPr>
          <w:p w14:paraId="212F335A" w14:textId="442407D9" w:rsidR="00940F7C" w:rsidRDefault="00CE5F1F" w:rsidP="00804FFC">
            <w:pPr>
              <w:spacing w:line="239" w:lineRule="auto"/>
            </w:pPr>
            <w:r>
              <w:t>The majority of PESSPA equipment is stored in the sports hall cupboards. All equipment is catalogued and a list is available from Mrs</w:t>
            </w:r>
            <w:r w:rsidR="00D738F9">
              <w:t xml:space="preserve"> Marsden</w:t>
            </w:r>
            <w:r>
              <w:t xml:space="preserve">. The suitability of equipment is regularly reviewed to ensure it is appropriate to the range of ages, abilities and needs of children in order to enhance learning. </w:t>
            </w:r>
          </w:p>
          <w:p w14:paraId="2AD1BA9F" w14:textId="77777777" w:rsidR="00940F7C" w:rsidRDefault="00CE5F1F" w:rsidP="00804FFC">
            <w:r>
              <w:t xml:space="preserve"> </w:t>
            </w:r>
          </w:p>
          <w:p w14:paraId="4AF11EB5" w14:textId="77777777" w:rsidR="00940F7C" w:rsidRDefault="00CE5F1F" w:rsidP="00804FFC">
            <w:r>
              <w:t xml:space="preserve">Pupils are encouraged to:  </w:t>
            </w:r>
          </w:p>
          <w:p w14:paraId="1F33E165" w14:textId="77777777" w:rsidR="00940F7C" w:rsidRDefault="00CE5F1F" w:rsidP="00804FFC">
            <w:pPr>
              <w:spacing w:after="39"/>
            </w:pPr>
            <w:r>
              <w:t xml:space="preserve"> </w:t>
            </w:r>
          </w:p>
          <w:p w14:paraId="245A98CA" w14:textId="77777777" w:rsidR="00940F7C" w:rsidRDefault="00CE5F1F" w:rsidP="00804FFC">
            <w:pPr>
              <w:numPr>
                <w:ilvl w:val="0"/>
                <w:numId w:val="13"/>
              </w:numPr>
              <w:ind w:hanging="360"/>
            </w:pPr>
            <w:r>
              <w:t xml:space="preserve">Look after resources (this will be the job of the ‘Sports Crew’) </w:t>
            </w:r>
          </w:p>
          <w:p w14:paraId="42A44098" w14:textId="77777777" w:rsidR="00940F7C" w:rsidRDefault="00CE5F1F" w:rsidP="00804FFC">
            <w:pPr>
              <w:numPr>
                <w:ilvl w:val="0"/>
                <w:numId w:val="13"/>
              </w:numPr>
              <w:ind w:hanging="360"/>
            </w:pPr>
            <w:r>
              <w:t xml:space="preserve">Use different resources to promote learning  </w:t>
            </w:r>
          </w:p>
          <w:p w14:paraId="324EDE70" w14:textId="77777777" w:rsidR="00940F7C" w:rsidRDefault="00CE5F1F" w:rsidP="00804FFC">
            <w:pPr>
              <w:numPr>
                <w:ilvl w:val="0"/>
                <w:numId w:val="13"/>
              </w:numPr>
              <w:ind w:hanging="360"/>
            </w:pPr>
            <w:r>
              <w:t xml:space="preserve">Return all resources tidily and to the correct place (with staff supervision) </w:t>
            </w:r>
          </w:p>
          <w:p w14:paraId="16B832A6" w14:textId="77777777" w:rsidR="00940F7C" w:rsidRDefault="00CE5F1F" w:rsidP="00804FFC">
            <w:pPr>
              <w:numPr>
                <w:ilvl w:val="0"/>
                <w:numId w:val="13"/>
              </w:numPr>
              <w:ind w:hanging="360"/>
            </w:pPr>
            <w:r>
              <w:t xml:space="preserve">Learn any safety procedures relating to the carrying or handling of resources. E.g. moving benches safely.   </w:t>
            </w:r>
          </w:p>
          <w:p w14:paraId="337BDA7B" w14:textId="77777777" w:rsidR="00940F7C" w:rsidRDefault="00CE5F1F" w:rsidP="00804FFC">
            <w:r>
              <w:t xml:space="preserve"> </w:t>
            </w:r>
          </w:p>
          <w:p w14:paraId="317961CC" w14:textId="77777777" w:rsidR="00940F7C" w:rsidRDefault="00CE5F1F" w:rsidP="00804FFC">
            <w:pPr>
              <w:spacing w:line="240" w:lineRule="auto"/>
            </w:pPr>
            <w:r>
              <w:t>Any damage, breakage or loss of resources should be reported to Mrs Bull as soon as possible. Any piece of apparatus where damage could cause injury must be isolated from use and reported to the site supervisor. No groups or individuals should be able to access the resource until such time as it is made safe.</w:t>
            </w:r>
            <w:r>
              <w:rPr>
                <w:b/>
              </w:rPr>
              <w:t xml:space="preserve">  </w:t>
            </w:r>
          </w:p>
          <w:p w14:paraId="18A9A308" w14:textId="77777777" w:rsidR="00940F7C" w:rsidRDefault="00CE5F1F" w:rsidP="00804FFC">
            <w:r>
              <w:rPr>
                <w:b/>
              </w:rPr>
              <w:t xml:space="preserve"> </w:t>
            </w:r>
          </w:p>
        </w:tc>
      </w:tr>
      <w:tr w:rsidR="00940F7C" w14:paraId="7D37A053" w14:textId="77777777" w:rsidTr="00804FFC">
        <w:trPr>
          <w:trHeight w:val="599"/>
        </w:trPr>
        <w:tc>
          <w:tcPr>
            <w:tcW w:w="1104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3957ED4E" w14:textId="77777777" w:rsidR="00940F7C" w:rsidRDefault="00CE5F1F" w:rsidP="00804FFC">
            <w:pPr>
              <w:ind w:right="36"/>
              <w:jc w:val="center"/>
            </w:pPr>
            <w:r>
              <w:rPr>
                <w:b/>
                <w:sz w:val="28"/>
              </w:rPr>
              <w:t>Bike and Scooter Policy</w:t>
            </w:r>
            <w:r>
              <w:rPr>
                <w:b/>
              </w:rPr>
              <w:t xml:space="preserve"> </w:t>
            </w:r>
          </w:p>
        </w:tc>
      </w:tr>
      <w:tr w:rsidR="00940F7C" w14:paraId="13ABDFE5" w14:textId="77777777" w:rsidTr="00804FFC">
        <w:trPr>
          <w:trHeight w:val="4409"/>
        </w:trPr>
        <w:tc>
          <w:tcPr>
            <w:tcW w:w="11048" w:type="dxa"/>
            <w:tcBorders>
              <w:top w:val="single" w:sz="6" w:space="0" w:color="000000"/>
              <w:left w:val="single" w:sz="6" w:space="0" w:color="000000"/>
              <w:bottom w:val="single" w:sz="6" w:space="0" w:color="000000"/>
              <w:right w:val="single" w:sz="6" w:space="0" w:color="000000"/>
            </w:tcBorders>
          </w:tcPr>
          <w:p w14:paraId="5A0E8BEF" w14:textId="77777777" w:rsidR="00940F7C" w:rsidRDefault="00CE5F1F" w:rsidP="00804FFC">
            <w:r>
              <w:t xml:space="preserve">Holy Trinity School’s ‘Bike and Scooter Policy’ is as follows: </w:t>
            </w:r>
          </w:p>
          <w:p w14:paraId="7B1B2C5B" w14:textId="77777777" w:rsidR="00940F7C" w:rsidRDefault="00CE5F1F" w:rsidP="00804FFC">
            <w:pPr>
              <w:spacing w:after="45"/>
            </w:pPr>
            <w:r>
              <w:t xml:space="preserve"> </w:t>
            </w:r>
          </w:p>
          <w:p w14:paraId="5C81ABC6" w14:textId="77777777" w:rsidR="00940F7C" w:rsidRDefault="00CE5F1F" w:rsidP="00804FFC">
            <w:pPr>
              <w:numPr>
                <w:ilvl w:val="0"/>
                <w:numId w:val="14"/>
              </w:numPr>
              <w:spacing w:after="67" w:line="240" w:lineRule="auto"/>
              <w:ind w:hanging="360"/>
            </w:pPr>
            <w:r>
              <w:rPr>
                <w:color w:val="201F1E"/>
              </w:rPr>
              <w:t xml:space="preserve">Has read and understood the information provided in the school’s Cycle and Scooter Policy and will adhere to that policy. </w:t>
            </w:r>
          </w:p>
          <w:p w14:paraId="75A7A990" w14:textId="77777777" w:rsidR="00940F7C" w:rsidRDefault="00CE5F1F" w:rsidP="00804FFC">
            <w:pPr>
              <w:numPr>
                <w:ilvl w:val="0"/>
                <w:numId w:val="14"/>
              </w:numPr>
              <w:spacing w:after="64" w:line="240" w:lineRule="auto"/>
              <w:ind w:hanging="360"/>
            </w:pPr>
            <w:r>
              <w:rPr>
                <w:color w:val="201F1E"/>
              </w:rPr>
              <w:t xml:space="preserve">Will be accompanied by an adult or the parent/carer has taken the considered decision that the child is competent to cycle or ride a scooter to school independently. </w:t>
            </w:r>
          </w:p>
          <w:p w14:paraId="3C20E2F6" w14:textId="77777777" w:rsidR="00940F7C" w:rsidRDefault="00CE5F1F" w:rsidP="00804FFC">
            <w:pPr>
              <w:numPr>
                <w:ilvl w:val="0"/>
                <w:numId w:val="14"/>
              </w:numPr>
              <w:spacing w:after="17"/>
              <w:ind w:hanging="360"/>
            </w:pPr>
            <w:r>
              <w:rPr>
                <w:color w:val="201F1E"/>
              </w:rPr>
              <w:t xml:space="preserve">Will wear a cycle / scooter helmet correctly when travelling to and from school. </w:t>
            </w:r>
          </w:p>
          <w:p w14:paraId="54AFD5B3" w14:textId="77777777" w:rsidR="00940F7C" w:rsidRDefault="00CE5F1F" w:rsidP="00804FFC">
            <w:pPr>
              <w:numPr>
                <w:ilvl w:val="0"/>
                <w:numId w:val="14"/>
              </w:numPr>
              <w:spacing w:after="19"/>
              <w:ind w:hanging="360"/>
            </w:pPr>
            <w:r>
              <w:rPr>
                <w:color w:val="201F1E"/>
              </w:rPr>
              <w:t xml:space="preserve">Will use a safe route to school. </w:t>
            </w:r>
          </w:p>
          <w:p w14:paraId="78A6282A" w14:textId="77777777" w:rsidR="00940F7C" w:rsidRDefault="00CE5F1F" w:rsidP="00804FFC">
            <w:pPr>
              <w:numPr>
                <w:ilvl w:val="0"/>
                <w:numId w:val="14"/>
              </w:numPr>
              <w:spacing w:after="21"/>
              <w:ind w:hanging="360"/>
            </w:pPr>
            <w:r>
              <w:rPr>
                <w:color w:val="201F1E"/>
              </w:rPr>
              <w:t xml:space="preserve">Will always give way to pedestrians on footpaths. </w:t>
            </w:r>
          </w:p>
          <w:p w14:paraId="195FC1EE" w14:textId="77777777" w:rsidR="00940F7C" w:rsidRDefault="00CE5F1F" w:rsidP="00804FFC">
            <w:pPr>
              <w:numPr>
                <w:ilvl w:val="0"/>
                <w:numId w:val="14"/>
              </w:numPr>
              <w:spacing w:after="64" w:line="240" w:lineRule="auto"/>
              <w:ind w:hanging="360"/>
            </w:pPr>
            <w:r>
              <w:rPr>
                <w:color w:val="201F1E"/>
              </w:rPr>
              <w:t xml:space="preserve">Will dismount from their bicycle / scooter at the school gate and walk their cycle /scooter into the school grounds. </w:t>
            </w:r>
          </w:p>
          <w:p w14:paraId="099F85E1" w14:textId="77777777" w:rsidR="00940F7C" w:rsidRDefault="00CE5F1F" w:rsidP="00804FFC">
            <w:pPr>
              <w:numPr>
                <w:ilvl w:val="0"/>
                <w:numId w:val="14"/>
              </w:numPr>
              <w:spacing w:after="20"/>
              <w:ind w:hanging="360"/>
            </w:pPr>
            <w:r>
              <w:rPr>
                <w:color w:val="201F1E"/>
              </w:rPr>
              <w:t xml:space="preserve">Will ensure that their bicycle / scooter is well maintained and roadworthy. </w:t>
            </w:r>
          </w:p>
          <w:p w14:paraId="47DFC7FA" w14:textId="77777777" w:rsidR="00940F7C" w:rsidRDefault="00CE5F1F" w:rsidP="00804FFC">
            <w:pPr>
              <w:numPr>
                <w:ilvl w:val="0"/>
                <w:numId w:val="14"/>
              </w:numPr>
              <w:spacing w:line="240" w:lineRule="auto"/>
              <w:ind w:hanging="360"/>
            </w:pPr>
            <w:r>
              <w:rPr>
                <w:color w:val="201F1E"/>
              </w:rPr>
              <w:t xml:space="preserve">Will take responsibility for the storage of their bicycle / scooter in the designated bike racks, securing it with a lock and chain if they have one, with the understanding that this storage is at your own risk as school has no responsibility or liability for such items on school premises. </w:t>
            </w:r>
          </w:p>
          <w:p w14:paraId="6F07A758" w14:textId="77777777" w:rsidR="00940F7C" w:rsidRDefault="00CE5F1F" w:rsidP="00804FFC">
            <w:pPr>
              <w:ind w:left="768"/>
            </w:pPr>
            <w:r>
              <w:rPr>
                <w:color w:val="201F1E"/>
              </w:rPr>
              <w:t xml:space="preserve"> </w:t>
            </w:r>
          </w:p>
        </w:tc>
      </w:tr>
      <w:tr w:rsidR="00940F7C" w14:paraId="2DC0ED46" w14:textId="77777777" w:rsidTr="00804FFC">
        <w:trPr>
          <w:trHeight w:val="601"/>
        </w:trPr>
        <w:tc>
          <w:tcPr>
            <w:tcW w:w="1104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43B910A9" w14:textId="77777777" w:rsidR="00940F7C" w:rsidRDefault="00CE5F1F" w:rsidP="00804FFC">
            <w:pPr>
              <w:ind w:left="11"/>
              <w:jc w:val="center"/>
            </w:pPr>
            <w:r>
              <w:rPr>
                <w:b/>
                <w:sz w:val="28"/>
              </w:rPr>
              <w:t>Link Governor</w:t>
            </w:r>
            <w:r>
              <w:rPr>
                <w:b/>
              </w:rPr>
              <w:t xml:space="preserve"> </w:t>
            </w:r>
          </w:p>
        </w:tc>
      </w:tr>
      <w:tr w:rsidR="00940F7C" w14:paraId="2ED97638" w14:textId="77777777" w:rsidTr="00804FFC">
        <w:trPr>
          <w:trHeight w:val="2702"/>
        </w:trPr>
        <w:tc>
          <w:tcPr>
            <w:tcW w:w="11048" w:type="dxa"/>
            <w:tcBorders>
              <w:top w:val="single" w:sz="6" w:space="0" w:color="000000"/>
              <w:left w:val="single" w:sz="6" w:space="0" w:color="000000"/>
              <w:bottom w:val="single" w:sz="6" w:space="0" w:color="000000"/>
              <w:right w:val="single" w:sz="6" w:space="0" w:color="000000"/>
            </w:tcBorders>
          </w:tcPr>
          <w:p w14:paraId="5D5B7403" w14:textId="502DF8A9" w:rsidR="00940F7C" w:rsidRDefault="00CE5F1F" w:rsidP="00804FFC">
            <w:pPr>
              <w:spacing w:line="239" w:lineRule="auto"/>
            </w:pPr>
            <w:r>
              <w:lastRenderedPageBreak/>
              <w:t xml:space="preserve">As governors are responsible for the spending of this funding and ensuring it meets the requirements of the conditions of grant, it is best practice to have a nominated governor or trustee with who Mrs </w:t>
            </w:r>
            <w:r w:rsidR="00D738F9">
              <w:t>Marsden</w:t>
            </w:r>
            <w:r>
              <w:t xml:space="preserve"> raises all matters to do with the primary PESSPA and sport premium.  </w:t>
            </w:r>
          </w:p>
          <w:p w14:paraId="187E9246" w14:textId="77777777" w:rsidR="00940F7C" w:rsidRDefault="00CE5F1F" w:rsidP="00804FFC">
            <w:r>
              <w:t xml:space="preserve"> </w:t>
            </w:r>
          </w:p>
          <w:p w14:paraId="0272FF17" w14:textId="06266F04" w:rsidR="00940F7C" w:rsidRDefault="00CE5F1F" w:rsidP="00804FFC">
            <w:r>
              <w:t xml:space="preserve">Our PESSPA and sport link governor is: </w:t>
            </w:r>
            <w:r w:rsidR="002E29F8">
              <w:t>Mick Johnson</w:t>
            </w:r>
          </w:p>
          <w:p w14:paraId="10B0CA7C" w14:textId="1B65706E" w:rsidR="00940F7C" w:rsidRDefault="00CE5F1F" w:rsidP="00804FFC">
            <w:r>
              <w:t xml:space="preserve">Review of policy: </w:t>
            </w:r>
            <w:r w:rsidR="00D738F9">
              <w:t>October</w:t>
            </w:r>
            <w:r>
              <w:t xml:space="preserve"> </w:t>
            </w:r>
            <w:r w:rsidR="00D738F9">
              <w:t>2026</w:t>
            </w:r>
          </w:p>
          <w:p w14:paraId="6954A235" w14:textId="77777777" w:rsidR="00940F7C" w:rsidRDefault="00CE5F1F" w:rsidP="00804FFC">
            <w:r>
              <w:t xml:space="preserve"> </w:t>
            </w:r>
          </w:p>
          <w:p w14:paraId="6EDFADB5" w14:textId="0FE2F430" w:rsidR="00940F7C" w:rsidRDefault="00CE5F1F" w:rsidP="00804FFC">
            <w:r>
              <w:t xml:space="preserve">Policy agreed by: Staff: </w:t>
            </w:r>
            <w:r w:rsidR="003A6BB9">
              <w:t>K Marsden</w:t>
            </w:r>
            <w:r>
              <w:t xml:space="preserve">             </w:t>
            </w:r>
            <w:r w:rsidR="00FD7DDE">
              <w:br/>
            </w:r>
            <w:r>
              <w:t xml:space="preserve">Date: September </w:t>
            </w:r>
            <w:r w:rsidR="003A6BB9">
              <w:t>202</w:t>
            </w:r>
            <w:r w:rsidR="00D738F9">
              <w:t>5</w:t>
            </w:r>
          </w:p>
          <w:p w14:paraId="1617EC85" w14:textId="65EF731E" w:rsidR="00940F7C" w:rsidRDefault="00CE5F1F" w:rsidP="00804FFC">
            <w:r>
              <w:t xml:space="preserve">Governor: </w:t>
            </w:r>
            <w:r w:rsidR="006918BB">
              <w:t>Mick Johnson</w:t>
            </w:r>
            <w:r w:rsidR="006504D1">
              <w:t xml:space="preserve"> </w:t>
            </w:r>
          </w:p>
        </w:tc>
      </w:tr>
    </w:tbl>
    <w:p w14:paraId="67991C41" w14:textId="77777777" w:rsidR="00940F7C" w:rsidRDefault="00CE5F1F">
      <w:pPr>
        <w:spacing w:after="0"/>
        <w:jc w:val="both"/>
      </w:pPr>
      <w:r>
        <w:rPr>
          <w:rFonts w:ascii="Arial" w:eastAsia="Arial" w:hAnsi="Arial" w:cs="Arial"/>
          <w:sz w:val="24"/>
        </w:rPr>
        <w:t xml:space="preserve">  </w:t>
      </w:r>
    </w:p>
    <w:p w14:paraId="77DDE89D" w14:textId="77777777" w:rsidR="00940F7C" w:rsidRDefault="00CE5F1F">
      <w:pPr>
        <w:spacing w:after="0"/>
      </w:pPr>
      <w:r>
        <w:t xml:space="preserve"> </w:t>
      </w:r>
    </w:p>
    <w:sectPr w:rsidR="00940F7C" w:rsidSect="0056467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375" w:footer="1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6094" w14:textId="77777777" w:rsidR="004F3908" w:rsidRDefault="004F3908">
      <w:pPr>
        <w:spacing w:after="0" w:line="240" w:lineRule="auto"/>
      </w:pPr>
      <w:r>
        <w:separator/>
      </w:r>
    </w:p>
  </w:endnote>
  <w:endnote w:type="continuationSeparator" w:id="0">
    <w:p w14:paraId="6827D6E8" w14:textId="77777777" w:rsidR="004F3908" w:rsidRDefault="004F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97A3" w14:textId="77777777" w:rsidR="00940F7C" w:rsidRDefault="00CE5F1F">
    <w:pPr>
      <w:spacing w:after="0"/>
      <w:ind w:left="-1440" w:right="8665"/>
    </w:pPr>
    <w:r>
      <w:rPr>
        <w:noProof/>
      </w:rPr>
      <w:drawing>
        <wp:anchor distT="0" distB="0" distL="114300" distR="114300" simplePos="0" relativeHeight="251664384" behindDoc="0" locked="0" layoutInCell="1" allowOverlap="0" wp14:anchorId="68C66A34" wp14:editId="1EE549A6">
          <wp:simplePos x="0" y="0"/>
          <wp:positionH relativeFrom="page">
            <wp:posOffset>201295</wp:posOffset>
          </wp:positionH>
          <wp:positionV relativeFrom="page">
            <wp:posOffset>9915461</wp:posOffset>
          </wp:positionV>
          <wp:extent cx="942315" cy="58737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942315" cy="587375"/>
                  </a:xfrm>
                  <a:prstGeom prst="rect">
                    <a:avLst/>
                  </a:prstGeom>
                </pic:spPr>
              </pic:pic>
            </a:graphicData>
          </a:graphic>
        </wp:anchor>
      </w:drawing>
    </w:r>
    <w:r>
      <w:rPr>
        <w:noProof/>
      </w:rPr>
      <w:drawing>
        <wp:anchor distT="0" distB="0" distL="114300" distR="114300" simplePos="0" relativeHeight="251665408" behindDoc="0" locked="0" layoutInCell="1" allowOverlap="0" wp14:anchorId="5D472957" wp14:editId="0E09C5C0">
          <wp:simplePos x="0" y="0"/>
          <wp:positionH relativeFrom="page">
            <wp:posOffset>6645910</wp:posOffset>
          </wp:positionH>
          <wp:positionV relativeFrom="page">
            <wp:posOffset>9810681</wp:posOffset>
          </wp:positionV>
          <wp:extent cx="800100" cy="80010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a:fillRect/>
                  </a:stretch>
                </pic:blipFill>
                <pic:spPr>
                  <a:xfrm>
                    <a:off x="0" y="0"/>
                    <a:ext cx="800100" cy="8001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63CC" w14:textId="36739747" w:rsidR="00940F7C" w:rsidRDefault="00940F7C" w:rsidP="00682855">
    <w:pPr>
      <w:spacing w:after="0"/>
      <w:ind w:right="866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8FC0" w14:textId="77777777" w:rsidR="00940F7C" w:rsidRDefault="00CE5F1F">
    <w:pPr>
      <w:spacing w:after="0"/>
      <w:ind w:left="-1440" w:right="8665"/>
    </w:pPr>
    <w:r>
      <w:rPr>
        <w:noProof/>
      </w:rPr>
      <w:drawing>
        <wp:anchor distT="0" distB="0" distL="114300" distR="114300" simplePos="0" relativeHeight="251668480" behindDoc="0" locked="0" layoutInCell="1" allowOverlap="0" wp14:anchorId="2166234D" wp14:editId="6665133E">
          <wp:simplePos x="0" y="0"/>
          <wp:positionH relativeFrom="page">
            <wp:posOffset>201295</wp:posOffset>
          </wp:positionH>
          <wp:positionV relativeFrom="page">
            <wp:posOffset>9915461</wp:posOffset>
          </wp:positionV>
          <wp:extent cx="942315" cy="587375"/>
          <wp:effectExtent l="0" t="0" r="0" b="0"/>
          <wp:wrapSquare wrapText="bothSides"/>
          <wp:docPr id="655190435" name="Picture 655190435"/>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942315" cy="587375"/>
                  </a:xfrm>
                  <a:prstGeom prst="rect">
                    <a:avLst/>
                  </a:prstGeom>
                </pic:spPr>
              </pic:pic>
            </a:graphicData>
          </a:graphic>
        </wp:anchor>
      </w:drawing>
    </w:r>
    <w:r>
      <w:rPr>
        <w:noProof/>
      </w:rPr>
      <w:drawing>
        <wp:anchor distT="0" distB="0" distL="114300" distR="114300" simplePos="0" relativeHeight="251669504" behindDoc="0" locked="0" layoutInCell="1" allowOverlap="0" wp14:anchorId="4EA01C4C" wp14:editId="6F6A633A">
          <wp:simplePos x="0" y="0"/>
          <wp:positionH relativeFrom="page">
            <wp:posOffset>6645910</wp:posOffset>
          </wp:positionH>
          <wp:positionV relativeFrom="page">
            <wp:posOffset>9810681</wp:posOffset>
          </wp:positionV>
          <wp:extent cx="800100" cy="800100"/>
          <wp:effectExtent l="0" t="0" r="0" b="0"/>
          <wp:wrapSquare wrapText="bothSides"/>
          <wp:docPr id="400000654" name="Picture 40000065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a:fillRect/>
                  </a:stretch>
                </pic:blipFill>
                <pic:spPr>
                  <a:xfrm>
                    <a:off x="0" y="0"/>
                    <a:ext cx="800100" cy="8001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E7EA" w14:textId="77777777" w:rsidR="004F3908" w:rsidRDefault="004F3908">
      <w:pPr>
        <w:spacing w:after="0" w:line="240" w:lineRule="auto"/>
      </w:pPr>
      <w:r>
        <w:separator/>
      </w:r>
    </w:p>
  </w:footnote>
  <w:footnote w:type="continuationSeparator" w:id="0">
    <w:p w14:paraId="24A59649" w14:textId="77777777" w:rsidR="004F3908" w:rsidRDefault="004F3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B2C3" w14:textId="77777777" w:rsidR="00940F7C" w:rsidRDefault="00CE5F1F">
    <w:pPr>
      <w:spacing w:after="0" w:line="239" w:lineRule="auto"/>
      <w:ind w:left="3704" w:right="1644" w:hanging="1128"/>
      <w:jc w:val="both"/>
    </w:pPr>
    <w:r>
      <w:rPr>
        <w:noProof/>
      </w:rPr>
      <w:drawing>
        <wp:anchor distT="0" distB="0" distL="114300" distR="114300" simplePos="0" relativeHeight="251658240" behindDoc="0" locked="0" layoutInCell="1" allowOverlap="0" wp14:anchorId="26F4AD3B" wp14:editId="13A682C8">
          <wp:simplePos x="0" y="0"/>
          <wp:positionH relativeFrom="page">
            <wp:posOffset>285115</wp:posOffset>
          </wp:positionH>
          <wp:positionV relativeFrom="page">
            <wp:posOffset>258445</wp:posOffset>
          </wp:positionV>
          <wp:extent cx="661670" cy="675894"/>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661670" cy="675894"/>
                  </a:xfrm>
                  <a:prstGeom prst="rect">
                    <a:avLst/>
                  </a:prstGeom>
                </pic:spPr>
              </pic:pic>
            </a:graphicData>
          </a:graphic>
        </wp:anchor>
      </w:drawing>
    </w:r>
    <w:r>
      <w:rPr>
        <w:noProof/>
      </w:rPr>
      <w:drawing>
        <wp:anchor distT="0" distB="0" distL="114300" distR="114300" simplePos="0" relativeHeight="251659264" behindDoc="0" locked="0" layoutInCell="1" allowOverlap="0" wp14:anchorId="75F3FE08" wp14:editId="2C656EC5">
          <wp:simplePos x="0" y="0"/>
          <wp:positionH relativeFrom="page">
            <wp:posOffset>6645910</wp:posOffset>
          </wp:positionH>
          <wp:positionV relativeFrom="page">
            <wp:posOffset>238125</wp:posOffset>
          </wp:positionV>
          <wp:extent cx="661670" cy="675894"/>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661670" cy="675894"/>
                  </a:xfrm>
                  <a:prstGeom prst="rect">
                    <a:avLst/>
                  </a:prstGeom>
                </pic:spPr>
              </pic:pic>
            </a:graphicData>
          </a:graphic>
        </wp:anchor>
      </w:drawing>
    </w:r>
    <w:r>
      <w:rPr>
        <w:b/>
        <w:sz w:val="28"/>
        <w:u w:val="single" w:color="000000"/>
      </w:rPr>
      <w:t>Holy Trinity C of E Primary School</w:t>
    </w:r>
    <w:r>
      <w:rPr>
        <w:b/>
        <w:sz w:val="28"/>
      </w:rPr>
      <w:t xml:space="preserve"> </w:t>
    </w:r>
    <w:r>
      <w:rPr>
        <w:b/>
        <w:sz w:val="28"/>
        <w:u w:val="single" w:color="000000"/>
      </w:rPr>
      <w:t>PESSPA Policy</w:t>
    </w:r>
    <w:r>
      <w:rPr>
        <w:b/>
        <w:sz w:val="28"/>
      </w:rPr>
      <w:t xml:space="preserve"> </w:t>
    </w:r>
  </w:p>
  <w:p w14:paraId="5B468ADA" w14:textId="77777777" w:rsidR="00940F7C" w:rsidRDefault="00CE5F1F">
    <w:pPr>
      <w:spacing w:after="81"/>
      <w:ind w:left="58"/>
    </w:pPr>
    <w:r>
      <w:t xml:space="preserve"> </w:t>
    </w:r>
  </w:p>
  <w:p w14:paraId="3C49A6E3" w14:textId="77777777" w:rsidR="00940F7C" w:rsidRDefault="00CE5F1F">
    <w:pPr>
      <w:spacing w:after="101"/>
      <w:ind w:left="2"/>
      <w:jc w:val="center"/>
    </w:pPr>
    <w:r>
      <w:rPr>
        <w:b/>
        <w:sz w:val="28"/>
        <w:u w:val="single" w:color="000000"/>
      </w:rPr>
      <w:t>Physical Education, School Sport and Physical Activity</w:t>
    </w:r>
    <w:r>
      <w:rPr>
        <w:b/>
        <w:sz w:val="28"/>
      </w:rPr>
      <w:t xml:space="preserve"> </w:t>
    </w:r>
  </w:p>
  <w:p w14:paraId="70941633" w14:textId="77777777" w:rsidR="00940F7C" w:rsidRDefault="00CE5F1F">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E1E8" w14:textId="4AA68850" w:rsidR="00940F7C" w:rsidRDefault="00940F7C" w:rsidP="00B81CFA">
    <w:pPr>
      <w:spacing w:after="0" w:line="239" w:lineRule="auto"/>
      <w:ind w:left="3704" w:right="1644" w:hanging="112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A535" w14:textId="77777777" w:rsidR="00940F7C" w:rsidRDefault="00CE5F1F">
    <w:pPr>
      <w:spacing w:after="0" w:line="239" w:lineRule="auto"/>
      <w:ind w:left="3704" w:right="1644" w:hanging="1128"/>
      <w:jc w:val="both"/>
    </w:pPr>
    <w:r>
      <w:rPr>
        <w:noProof/>
      </w:rPr>
      <w:drawing>
        <wp:anchor distT="0" distB="0" distL="114300" distR="114300" simplePos="0" relativeHeight="251662336" behindDoc="0" locked="0" layoutInCell="1" allowOverlap="0" wp14:anchorId="0CB8D5EA" wp14:editId="29F335D2">
          <wp:simplePos x="0" y="0"/>
          <wp:positionH relativeFrom="page">
            <wp:posOffset>285115</wp:posOffset>
          </wp:positionH>
          <wp:positionV relativeFrom="page">
            <wp:posOffset>258445</wp:posOffset>
          </wp:positionV>
          <wp:extent cx="661670" cy="675894"/>
          <wp:effectExtent l="0" t="0" r="0" b="0"/>
          <wp:wrapSquare wrapText="bothSides"/>
          <wp:docPr id="1541737623" name="Picture 154173762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661670" cy="675894"/>
                  </a:xfrm>
                  <a:prstGeom prst="rect">
                    <a:avLst/>
                  </a:prstGeom>
                </pic:spPr>
              </pic:pic>
            </a:graphicData>
          </a:graphic>
        </wp:anchor>
      </w:drawing>
    </w:r>
    <w:r>
      <w:rPr>
        <w:noProof/>
      </w:rPr>
      <w:drawing>
        <wp:anchor distT="0" distB="0" distL="114300" distR="114300" simplePos="0" relativeHeight="251663360" behindDoc="0" locked="0" layoutInCell="1" allowOverlap="0" wp14:anchorId="72647B86" wp14:editId="13E3B367">
          <wp:simplePos x="0" y="0"/>
          <wp:positionH relativeFrom="page">
            <wp:posOffset>6645910</wp:posOffset>
          </wp:positionH>
          <wp:positionV relativeFrom="page">
            <wp:posOffset>238125</wp:posOffset>
          </wp:positionV>
          <wp:extent cx="661670" cy="675894"/>
          <wp:effectExtent l="0" t="0" r="0" b="0"/>
          <wp:wrapSquare wrapText="bothSides"/>
          <wp:docPr id="47211560" name="Picture 4721156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661670" cy="675894"/>
                  </a:xfrm>
                  <a:prstGeom prst="rect">
                    <a:avLst/>
                  </a:prstGeom>
                </pic:spPr>
              </pic:pic>
            </a:graphicData>
          </a:graphic>
        </wp:anchor>
      </w:drawing>
    </w:r>
    <w:r>
      <w:rPr>
        <w:b/>
        <w:sz w:val="28"/>
        <w:u w:val="single" w:color="000000"/>
      </w:rPr>
      <w:t>Holy Trinity C of E Primary School</w:t>
    </w:r>
    <w:r>
      <w:rPr>
        <w:b/>
        <w:sz w:val="28"/>
      </w:rPr>
      <w:t xml:space="preserve"> </w:t>
    </w:r>
    <w:r>
      <w:rPr>
        <w:b/>
        <w:sz w:val="28"/>
        <w:u w:val="single" w:color="000000"/>
      </w:rPr>
      <w:t>PESSPA Policy</w:t>
    </w:r>
    <w:r>
      <w:rPr>
        <w:b/>
        <w:sz w:val="28"/>
      </w:rPr>
      <w:t xml:space="preserve"> </w:t>
    </w:r>
  </w:p>
  <w:p w14:paraId="4BB8D591" w14:textId="77777777" w:rsidR="00940F7C" w:rsidRDefault="00CE5F1F">
    <w:pPr>
      <w:spacing w:after="81"/>
      <w:ind w:left="58"/>
    </w:pPr>
    <w:r>
      <w:t xml:space="preserve"> </w:t>
    </w:r>
  </w:p>
  <w:p w14:paraId="0CE60A6C" w14:textId="77777777" w:rsidR="00940F7C" w:rsidRDefault="00CE5F1F">
    <w:pPr>
      <w:spacing w:after="101"/>
      <w:ind w:left="2"/>
      <w:jc w:val="center"/>
    </w:pPr>
    <w:r>
      <w:rPr>
        <w:b/>
        <w:sz w:val="28"/>
        <w:u w:val="single" w:color="000000"/>
      </w:rPr>
      <w:t>Physical Education, School Sport and Physical Activity</w:t>
    </w:r>
    <w:r>
      <w:rPr>
        <w:b/>
        <w:sz w:val="28"/>
      </w:rPr>
      <w:t xml:space="preserve"> </w:t>
    </w:r>
  </w:p>
  <w:p w14:paraId="702A968A" w14:textId="77777777" w:rsidR="00940F7C" w:rsidRDefault="00CE5F1F">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ED0"/>
    <w:multiLevelType w:val="hybridMultilevel"/>
    <w:tmpl w:val="303006BE"/>
    <w:lvl w:ilvl="0" w:tplc="1670352A">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E4566F16">
      <w:start w:val="1"/>
      <w:numFmt w:val="bullet"/>
      <w:lvlText w:val="o"/>
      <w:lvlJc w:val="left"/>
      <w:pPr>
        <w:ind w:left="154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28C2F70C">
      <w:start w:val="1"/>
      <w:numFmt w:val="bullet"/>
      <w:lvlText w:val="▪"/>
      <w:lvlJc w:val="left"/>
      <w:pPr>
        <w:ind w:left="22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356A6BE8">
      <w:start w:val="1"/>
      <w:numFmt w:val="bullet"/>
      <w:lvlText w:val="•"/>
      <w:lvlJc w:val="left"/>
      <w:pPr>
        <w:ind w:left="298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013C9F1C">
      <w:start w:val="1"/>
      <w:numFmt w:val="bullet"/>
      <w:lvlText w:val="o"/>
      <w:lvlJc w:val="left"/>
      <w:pPr>
        <w:ind w:left="370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9410B9AC">
      <w:start w:val="1"/>
      <w:numFmt w:val="bullet"/>
      <w:lvlText w:val="▪"/>
      <w:lvlJc w:val="left"/>
      <w:pPr>
        <w:ind w:left="442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7D663A68">
      <w:start w:val="1"/>
      <w:numFmt w:val="bullet"/>
      <w:lvlText w:val="•"/>
      <w:lvlJc w:val="left"/>
      <w:pPr>
        <w:ind w:left="514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27123ED0">
      <w:start w:val="1"/>
      <w:numFmt w:val="bullet"/>
      <w:lvlText w:val="o"/>
      <w:lvlJc w:val="left"/>
      <w:pPr>
        <w:ind w:left="58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0F5EE530">
      <w:start w:val="1"/>
      <w:numFmt w:val="bullet"/>
      <w:lvlText w:val="▪"/>
      <w:lvlJc w:val="left"/>
      <w:pPr>
        <w:ind w:left="658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1" w15:restartNumberingAfterBreak="0">
    <w:nsid w:val="08CD615C"/>
    <w:multiLevelType w:val="hybridMultilevel"/>
    <w:tmpl w:val="9970C7AE"/>
    <w:lvl w:ilvl="0" w:tplc="0D3E663C">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A5D6A6A6">
      <w:start w:val="1"/>
      <w:numFmt w:val="bullet"/>
      <w:lvlText w:val="o"/>
      <w:lvlJc w:val="left"/>
      <w:pPr>
        <w:ind w:left="154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CADC11F8">
      <w:start w:val="1"/>
      <w:numFmt w:val="bullet"/>
      <w:lvlText w:val="▪"/>
      <w:lvlJc w:val="left"/>
      <w:pPr>
        <w:ind w:left="22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CF52311A">
      <w:start w:val="1"/>
      <w:numFmt w:val="bullet"/>
      <w:lvlText w:val="•"/>
      <w:lvlJc w:val="left"/>
      <w:pPr>
        <w:ind w:left="29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149AD46C">
      <w:start w:val="1"/>
      <w:numFmt w:val="bullet"/>
      <w:lvlText w:val="o"/>
      <w:lvlJc w:val="left"/>
      <w:pPr>
        <w:ind w:left="370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DDB649DE">
      <w:start w:val="1"/>
      <w:numFmt w:val="bullet"/>
      <w:lvlText w:val="▪"/>
      <w:lvlJc w:val="left"/>
      <w:pPr>
        <w:ind w:left="442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18E2FC02">
      <w:start w:val="1"/>
      <w:numFmt w:val="bullet"/>
      <w:lvlText w:val="•"/>
      <w:lvlJc w:val="left"/>
      <w:pPr>
        <w:ind w:left="514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95E06208">
      <w:start w:val="1"/>
      <w:numFmt w:val="bullet"/>
      <w:lvlText w:val="o"/>
      <w:lvlJc w:val="left"/>
      <w:pPr>
        <w:ind w:left="58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4232CF44">
      <w:start w:val="1"/>
      <w:numFmt w:val="bullet"/>
      <w:lvlText w:val="▪"/>
      <w:lvlJc w:val="left"/>
      <w:pPr>
        <w:ind w:left="658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2" w15:restartNumberingAfterBreak="0">
    <w:nsid w:val="218D639C"/>
    <w:multiLevelType w:val="hybridMultilevel"/>
    <w:tmpl w:val="3B00F98E"/>
    <w:lvl w:ilvl="0" w:tplc="761EEAFA">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15BAF92C">
      <w:start w:val="1"/>
      <w:numFmt w:val="bullet"/>
      <w:lvlText w:val="o"/>
      <w:lvlJc w:val="left"/>
      <w:pPr>
        <w:ind w:left="154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AC30361C">
      <w:start w:val="1"/>
      <w:numFmt w:val="bullet"/>
      <w:lvlText w:val="▪"/>
      <w:lvlJc w:val="left"/>
      <w:pPr>
        <w:ind w:left="22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580C325E">
      <w:start w:val="1"/>
      <w:numFmt w:val="bullet"/>
      <w:lvlText w:val="•"/>
      <w:lvlJc w:val="left"/>
      <w:pPr>
        <w:ind w:left="298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C1FA3826">
      <w:start w:val="1"/>
      <w:numFmt w:val="bullet"/>
      <w:lvlText w:val="o"/>
      <w:lvlJc w:val="left"/>
      <w:pPr>
        <w:ind w:left="370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6152201A">
      <w:start w:val="1"/>
      <w:numFmt w:val="bullet"/>
      <w:lvlText w:val="▪"/>
      <w:lvlJc w:val="left"/>
      <w:pPr>
        <w:ind w:left="442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DC125854">
      <w:start w:val="1"/>
      <w:numFmt w:val="bullet"/>
      <w:lvlText w:val="•"/>
      <w:lvlJc w:val="left"/>
      <w:pPr>
        <w:ind w:left="514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21365678">
      <w:start w:val="1"/>
      <w:numFmt w:val="bullet"/>
      <w:lvlText w:val="o"/>
      <w:lvlJc w:val="left"/>
      <w:pPr>
        <w:ind w:left="58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8AB26364">
      <w:start w:val="1"/>
      <w:numFmt w:val="bullet"/>
      <w:lvlText w:val="▪"/>
      <w:lvlJc w:val="left"/>
      <w:pPr>
        <w:ind w:left="658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3" w15:restartNumberingAfterBreak="0">
    <w:nsid w:val="21A732B8"/>
    <w:multiLevelType w:val="hybridMultilevel"/>
    <w:tmpl w:val="0B9CB864"/>
    <w:lvl w:ilvl="0" w:tplc="4A924884">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61F2E91E">
      <w:start w:val="1"/>
      <w:numFmt w:val="bullet"/>
      <w:lvlText w:val="o"/>
      <w:lvlJc w:val="left"/>
      <w:pPr>
        <w:ind w:left="154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B0BCA710">
      <w:start w:val="1"/>
      <w:numFmt w:val="bullet"/>
      <w:lvlText w:val="▪"/>
      <w:lvlJc w:val="left"/>
      <w:pPr>
        <w:ind w:left="22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C05E6DA2">
      <w:start w:val="1"/>
      <w:numFmt w:val="bullet"/>
      <w:lvlText w:val="•"/>
      <w:lvlJc w:val="left"/>
      <w:pPr>
        <w:ind w:left="298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4D7E3D82">
      <w:start w:val="1"/>
      <w:numFmt w:val="bullet"/>
      <w:lvlText w:val="o"/>
      <w:lvlJc w:val="left"/>
      <w:pPr>
        <w:ind w:left="370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1E1219A4">
      <w:start w:val="1"/>
      <w:numFmt w:val="bullet"/>
      <w:lvlText w:val="▪"/>
      <w:lvlJc w:val="left"/>
      <w:pPr>
        <w:ind w:left="442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2732132A">
      <w:start w:val="1"/>
      <w:numFmt w:val="bullet"/>
      <w:lvlText w:val="•"/>
      <w:lvlJc w:val="left"/>
      <w:pPr>
        <w:ind w:left="514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98D46B8C">
      <w:start w:val="1"/>
      <w:numFmt w:val="bullet"/>
      <w:lvlText w:val="o"/>
      <w:lvlJc w:val="left"/>
      <w:pPr>
        <w:ind w:left="58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54803200">
      <w:start w:val="1"/>
      <w:numFmt w:val="bullet"/>
      <w:lvlText w:val="▪"/>
      <w:lvlJc w:val="left"/>
      <w:pPr>
        <w:ind w:left="658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4" w15:restartNumberingAfterBreak="0">
    <w:nsid w:val="2447746A"/>
    <w:multiLevelType w:val="hybridMultilevel"/>
    <w:tmpl w:val="C0CE3B18"/>
    <w:lvl w:ilvl="0" w:tplc="811A6A6E">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796E17BA">
      <w:start w:val="1"/>
      <w:numFmt w:val="bullet"/>
      <w:lvlText w:val="o"/>
      <w:lvlJc w:val="left"/>
      <w:pPr>
        <w:ind w:left="1559"/>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B12EE144">
      <w:start w:val="1"/>
      <w:numFmt w:val="bullet"/>
      <w:lvlText w:val="▪"/>
      <w:lvlJc w:val="left"/>
      <w:pPr>
        <w:ind w:left="2279"/>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6DA03304">
      <w:start w:val="1"/>
      <w:numFmt w:val="bullet"/>
      <w:lvlText w:val="•"/>
      <w:lvlJc w:val="left"/>
      <w:pPr>
        <w:ind w:left="2999"/>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8A9631B4">
      <w:start w:val="1"/>
      <w:numFmt w:val="bullet"/>
      <w:lvlText w:val="o"/>
      <w:lvlJc w:val="left"/>
      <w:pPr>
        <w:ind w:left="3719"/>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20828D98">
      <w:start w:val="1"/>
      <w:numFmt w:val="bullet"/>
      <w:lvlText w:val="▪"/>
      <w:lvlJc w:val="left"/>
      <w:pPr>
        <w:ind w:left="4439"/>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9990B026">
      <w:start w:val="1"/>
      <w:numFmt w:val="bullet"/>
      <w:lvlText w:val="•"/>
      <w:lvlJc w:val="left"/>
      <w:pPr>
        <w:ind w:left="5159"/>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2C88E206">
      <w:start w:val="1"/>
      <w:numFmt w:val="bullet"/>
      <w:lvlText w:val="o"/>
      <w:lvlJc w:val="left"/>
      <w:pPr>
        <w:ind w:left="5879"/>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956E0A42">
      <w:start w:val="1"/>
      <w:numFmt w:val="bullet"/>
      <w:lvlText w:val="▪"/>
      <w:lvlJc w:val="left"/>
      <w:pPr>
        <w:ind w:left="6599"/>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5" w15:restartNumberingAfterBreak="0">
    <w:nsid w:val="2F034980"/>
    <w:multiLevelType w:val="hybridMultilevel"/>
    <w:tmpl w:val="FDA6958E"/>
    <w:lvl w:ilvl="0" w:tplc="12883C9A">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4B58F4A0">
      <w:start w:val="1"/>
      <w:numFmt w:val="bullet"/>
      <w:lvlText w:val="o"/>
      <w:lvlJc w:val="left"/>
      <w:pPr>
        <w:ind w:left="154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4DAC514C">
      <w:start w:val="1"/>
      <w:numFmt w:val="bullet"/>
      <w:lvlText w:val="▪"/>
      <w:lvlJc w:val="left"/>
      <w:pPr>
        <w:ind w:left="22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62FCD32C">
      <w:start w:val="1"/>
      <w:numFmt w:val="bullet"/>
      <w:lvlText w:val="•"/>
      <w:lvlJc w:val="left"/>
      <w:pPr>
        <w:ind w:left="298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B49C76BC">
      <w:start w:val="1"/>
      <w:numFmt w:val="bullet"/>
      <w:lvlText w:val="o"/>
      <w:lvlJc w:val="left"/>
      <w:pPr>
        <w:ind w:left="370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8402C190">
      <w:start w:val="1"/>
      <w:numFmt w:val="bullet"/>
      <w:lvlText w:val="▪"/>
      <w:lvlJc w:val="left"/>
      <w:pPr>
        <w:ind w:left="442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37704202">
      <w:start w:val="1"/>
      <w:numFmt w:val="bullet"/>
      <w:lvlText w:val="•"/>
      <w:lvlJc w:val="left"/>
      <w:pPr>
        <w:ind w:left="514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DC32F5EE">
      <w:start w:val="1"/>
      <w:numFmt w:val="bullet"/>
      <w:lvlText w:val="o"/>
      <w:lvlJc w:val="left"/>
      <w:pPr>
        <w:ind w:left="58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6E66E108">
      <w:start w:val="1"/>
      <w:numFmt w:val="bullet"/>
      <w:lvlText w:val="▪"/>
      <w:lvlJc w:val="left"/>
      <w:pPr>
        <w:ind w:left="658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6" w15:restartNumberingAfterBreak="0">
    <w:nsid w:val="2FF63442"/>
    <w:multiLevelType w:val="hybridMultilevel"/>
    <w:tmpl w:val="6E0A0E5E"/>
    <w:lvl w:ilvl="0" w:tplc="F97489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26FE3"/>
    <w:multiLevelType w:val="hybridMultilevel"/>
    <w:tmpl w:val="4FC49BA6"/>
    <w:lvl w:ilvl="0" w:tplc="CA524F2E">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2208EAE0">
      <w:start w:val="1"/>
      <w:numFmt w:val="bullet"/>
      <w:lvlText w:val="o"/>
      <w:lvlJc w:val="left"/>
      <w:pPr>
        <w:ind w:left="154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5846037C">
      <w:start w:val="1"/>
      <w:numFmt w:val="bullet"/>
      <w:lvlText w:val="▪"/>
      <w:lvlJc w:val="left"/>
      <w:pPr>
        <w:ind w:left="22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E37CA7FC">
      <w:start w:val="1"/>
      <w:numFmt w:val="bullet"/>
      <w:lvlText w:val="•"/>
      <w:lvlJc w:val="left"/>
      <w:pPr>
        <w:ind w:left="298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E22685E0">
      <w:start w:val="1"/>
      <w:numFmt w:val="bullet"/>
      <w:lvlText w:val="o"/>
      <w:lvlJc w:val="left"/>
      <w:pPr>
        <w:ind w:left="370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4732B302">
      <w:start w:val="1"/>
      <w:numFmt w:val="bullet"/>
      <w:lvlText w:val="▪"/>
      <w:lvlJc w:val="left"/>
      <w:pPr>
        <w:ind w:left="442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FCA6333C">
      <w:start w:val="1"/>
      <w:numFmt w:val="bullet"/>
      <w:lvlText w:val="•"/>
      <w:lvlJc w:val="left"/>
      <w:pPr>
        <w:ind w:left="514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ECE25F10">
      <w:start w:val="1"/>
      <w:numFmt w:val="bullet"/>
      <w:lvlText w:val="o"/>
      <w:lvlJc w:val="left"/>
      <w:pPr>
        <w:ind w:left="58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43D24732">
      <w:start w:val="1"/>
      <w:numFmt w:val="bullet"/>
      <w:lvlText w:val="▪"/>
      <w:lvlJc w:val="left"/>
      <w:pPr>
        <w:ind w:left="658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8" w15:restartNumberingAfterBreak="0">
    <w:nsid w:val="462117F7"/>
    <w:multiLevelType w:val="hybridMultilevel"/>
    <w:tmpl w:val="072A4042"/>
    <w:lvl w:ilvl="0" w:tplc="AA7AA1A4">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99C24D72">
      <w:start w:val="1"/>
      <w:numFmt w:val="bullet"/>
      <w:lvlText w:val="o"/>
      <w:lvlJc w:val="left"/>
      <w:pPr>
        <w:ind w:left="154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69E2858E">
      <w:start w:val="1"/>
      <w:numFmt w:val="bullet"/>
      <w:lvlText w:val="▪"/>
      <w:lvlJc w:val="left"/>
      <w:pPr>
        <w:ind w:left="22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0EB806DA">
      <w:start w:val="1"/>
      <w:numFmt w:val="bullet"/>
      <w:lvlText w:val="•"/>
      <w:lvlJc w:val="left"/>
      <w:pPr>
        <w:ind w:left="298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3BFC8CF8">
      <w:start w:val="1"/>
      <w:numFmt w:val="bullet"/>
      <w:lvlText w:val="o"/>
      <w:lvlJc w:val="left"/>
      <w:pPr>
        <w:ind w:left="370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8730ADE2">
      <w:start w:val="1"/>
      <w:numFmt w:val="bullet"/>
      <w:lvlText w:val="▪"/>
      <w:lvlJc w:val="left"/>
      <w:pPr>
        <w:ind w:left="442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3F948806">
      <w:start w:val="1"/>
      <w:numFmt w:val="bullet"/>
      <w:lvlText w:val="•"/>
      <w:lvlJc w:val="left"/>
      <w:pPr>
        <w:ind w:left="514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B46ADAE4">
      <w:start w:val="1"/>
      <w:numFmt w:val="bullet"/>
      <w:lvlText w:val="o"/>
      <w:lvlJc w:val="left"/>
      <w:pPr>
        <w:ind w:left="58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19EE1D08">
      <w:start w:val="1"/>
      <w:numFmt w:val="bullet"/>
      <w:lvlText w:val="▪"/>
      <w:lvlJc w:val="left"/>
      <w:pPr>
        <w:ind w:left="658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9" w15:restartNumberingAfterBreak="0">
    <w:nsid w:val="4BF24AE8"/>
    <w:multiLevelType w:val="hybridMultilevel"/>
    <w:tmpl w:val="E6DABE88"/>
    <w:lvl w:ilvl="0" w:tplc="13C27546">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78083034">
      <w:start w:val="1"/>
      <w:numFmt w:val="bullet"/>
      <w:lvlText w:val="o"/>
      <w:lvlJc w:val="left"/>
      <w:pPr>
        <w:ind w:left="154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807483D0">
      <w:start w:val="1"/>
      <w:numFmt w:val="bullet"/>
      <w:lvlText w:val="▪"/>
      <w:lvlJc w:val="left"/>
      <w:pPr>
        <w:ind w:left="22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67C4275A">
      <w:start w:val="1"/>
      <w:numFmt w:val="bullet"/>
      <w:lvlText w:val="•"/>
      <w:lvlJc w:val="left"/>
      <w:pPr>
        <w:ind w:left="29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2926BCE">
      <w:start w:val="1"/>
      <w:numFmt w:val="bullet"/>
      <w:lvlText w:val="o"/>
      <w:lvlJc w:val="left"/>
      <w:pPr>
        <w:ind w:left="370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5DA4C858">
      <w:start w:val="1"/>
      <w:numFmt w:val="bullet"/>
      <w:lvlText w:val="▪"/>
      <w:lvlJc w:val="left"/>
      <w:pPr>
        <w:ind w:left="442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561AA6B0">
      <w:start w:val="1"/>
      <w:numFmt w:val="bullet"/>
      <w:lvlText w:val="•"/>
      <w:lvlJc w:val="left"/>
      <w:pPr>
        <w:ind w:left="514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40265CB0">
      <w:start w:val="1"/>
      <w:numFmt w:val="bullet"/>
      <w:lvlText w:val="o"/>
      <w:lvlJc w:val="left"/>
      <w:pPr>
        <w:ind w:left="58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370661D0">
      <w:start w:val="1"/>
      <w:numFmt w:val="bullet"/>
      <w:lvlText w:val="▪"/>
      <w:lvlJc w:val="left"/>
      <w:pPr>
        <w:ind w:left="658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0" w15:restartNumberingAfterBreak="0">
    <w:nsid w:val="562E704E"/>
    <w:multiLevelType w:val="hybridMultilevel"/>
    <w:tmpl w:val="7316725C"/>
    <w:lvl w:ilvl="0" w:tplc="C18A483E">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D4E63B64">
      <w:start w:val="1"/>
      <w:numFmt w:val="bullet"/>
      <w:lvlText w:val="o"/>
      <w:lvlJc w:val="left"/>
      <w:pPr>
        <w:ind w:left="154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D520E17E">
      <w:start w:val="1"/>
      <w:numFmt w:val="bullet"/>
      <w:lvlText w:val="▪"/>
      <w:lvlJc w:val="left"/>
      <w:pPr>
        <w:ind w:left="22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1FB0E6D6">
      <w:start w:val="1"/>
      <w:numFmt w:val="bullet"/>
      <w:lvlText w:val="•"/>
      <w:lvlJc w:val="left"/>
      <w:pPr>
        <w:ind w:left="29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261C6BEE">
      <w:start w:val="1"/>
      <w:numFmt w:val="bullet"/>
      <w:lvlText w:val="o"/>
      <w:lvlJc w:val="left"/>
      <w:pPr>
        <w:ind w:left="370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18340466">
      <w:start w:val="1"/>
      <w:numFmt w:val="bullet"/>
      <w:lvlText w:val="▪"/>
      <w:lvlJc w:val="left"/>
      <w:pPr>
        <w:ind w:left="442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381873F0">
      <w:start w:val="1"/>
      <w:numFmt w:val="bullet"/>
      <w:lvlText w:val="•"/>
      <w:lvlJc w:val="left"/>
      <w:pPr>
        <w:ind w:left="514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200CC292">
      <w:start w:val="1"/>
      <w:numFmt w:val="bullet"/>
      <w:lvlText w:val="o"/>
      <w:lvlJc w:val="left"/>
      <w:pPr>
        <w:ind w:left="58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D1A2C5B8">
      <w:start w:val="1"/>
      <w:numFmt w:val="bullet"/>
      <w:lvlText w:val="▪"/>
      <w:lvlJc w:val="left"/>
      <w:pPr>
        <w:ind w:left="658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1" w15:restartNumberingAfterBreak="0">
    <w:nsid w:val="5AD02353"/>
    <w:multiLevelType w:val="hybridMultilevel"/>
    <w:tmpl w:val="9A5ADB5C"/>
    <w:lvl w:ilvl="0" w:tplc="19BA516C">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F5602ACC">
      <w:start w:val="1"/>
      <w:numFmt w:val="bullet"/>
      <w:lvlText w:val="o"/>
      <w:lvlJc w:val="left"/>
      <w:pPr>
        <w:ind w:left="154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4E9070FC">
      <w:start w:val="1"/>
      <w:numFmt w:val="bullet"/>
      <w:lvlText w:val="▪"/>
      <w:lvlJc w:val="left"/>
      <w:pPr>
        <w:ind w:left="22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0EB4941C">
      <w:start w:val="1"/>
      <w:numFmt w:val="bullet"/>
      <w:lvlText w:val="•"/>
      <w:lvlJc w:val="left"/>
      <w:pPr>
        <w:ind w:left="29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8044193E">
      <w:start w:val="1"/>
      <w:numFmt w:val="bullet"/>
      <w:lvlText w:val="o"/>
      <w:lvlJc w:val="left"/>
      <w:pPr>
        <w:ind w:left="370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E65E3224">
      <w:start w:val="1"/>
      <w:numFmt w:val="bullet"/>
      <w:lvlText w:val="▪"/>
      <w:lvlJc w:val="left"/>
      <w:pPr>
        <w:ind w:left="442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FE89C2E">
      <w:start w:val="1"/>
      <w:numFmt w:val="bullet"/>
      <w:lvlText w:val="•"/>
      <w:lvlJc w:val="left"/>
      <w:pPr>
        <w:ind w:left="514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335A8CF8">
      <w:start w:val="1"/>
      <w:numFmt w:val="bullet"/>
      <w:lvlText w:val="o"/>
      <w:lvlJc w:val="left"/>
      <w:pPr>
        <w:ind w:left="58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9B3CC83A">
      <w:start w:val="1"/>
      <w:numFmt w:val="bullet"/>
      <w:lvlText w:val="▪"/>
      <w:lvlJc w:val="left"/>
      <w:pPr>
        <w:ind w:left="658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2" w15:restartNumberingAfterBreak="0">
    <w:nsid w:val="5E471D04"/>
    <w:multiLevelType w:val="hybridMultilevel"/>
    <w:tmpl w:val="AAC25F0A"/>
    <w:lvl w:ilvl="0" w:tplc="8008544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BA87348">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4C0538">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EB8DC7E">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82963E">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C638E6">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F882E6">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A6B4FA">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03E4FB2">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034487"/>
    <w:multiLevelType w:val="hybridMultilevel"/>
    <w:tmpl w:val="522E30F0"/>
    <w:lvl w:ilvl="0" w:tplc="B0A8B910">
      <w:start w:val="1"/>
      <w:numFmt w:val="bullet"/>
      <w:lvlText w:val="•"/>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4056A98A">
      <w:start w:val="1"/>
      <w:numFmt w:val="bullet"/>
      <w:lvlText w:val="o"/>
      <w:lvlJc w:val="left"/>
      <w:pPr>
        <w:ind w:left="154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AC163B40">
      <w:start w:val="1"/>
      <w:numFmt w:val="bullet"/>
      <w:lvlText w:val="▪"/>
      <w:lvlJc w:val="left"/>
      <w:pPr>
        <w:ind w:left="22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69DEEC46">
      <w:start w:val="1"/>
      <w:numFmt w:val="bullet"/>
      <w:lvlText w:val="•"/>
      <w:lvlJc w:val="left"/>
      <w:pPr>
        <w:ind w:left="298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D8722D46">
      <w:start w:val="1"/>
      <w:numFmt w:val="bullet"/>
      <w:lvlText w:val="o"/>
      <w:lvlJc w:val="left"/>
      <w:pPr>
        <w:ind w:left="370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439633C8">
      <w:start w:val="1"/>
      <w:numFmt w:val="bullet"/>
      <w:lvlText w:val="▪"/>
      <w:lvlJc w:val="left"/>
      <w:pPr>
        <w:ind w:left="442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04C2F4AA">
      <w:start w:val="1"/>
      <w:numFmt w:val="bullet"/>
      <w:lvlText w:val="•"/>
      <w:lvlJc w:val="left"/>
      <w:pPr>
        <w:ind w:left="5147"/>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BA62D872">
      <w:start w:val="1"/>
      <w:numFmt w:val="bullet"/>
      <w:lvlText w:val="o"/>
      <w:lvlJc w:val="left"/>
      <w:pPr>
        <w:ind w:left="586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2678308C">
      <w:start w:val="1"/>
      <w:numFmt w:val="bullet"/>
      <w:lvlText w:val="▪"/>
      <w:lvlJc w:val="left"/>
      <w:pPr>
        <w:ind w:left="6587"/>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abstractNum w:abstractNumId="14" w15:restartNumberingAfterBreak="0">
    <w:nsid w:val="6F5F60C2"/>
    <w:multiLevelType w:val="hybridMultilevel"/>
    <w:tmpl w:val="60A28084"/>
    <w:lvl w:ilvl="0" w:tplc="D2524584">
      <w:start w:val="1"/>
      <w:numFmt w:val="bullet"/>
      <w:lvlText w:val="•"/>
      <w:lvlJc w:val="left"/>
      <w:pPr>
        <w:ind w:left="768"/>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5B7C2FF6">
      <w:start w:val="1"/>
      <w:numFmt w:val="bullet"/>
      <w:lvlText w:val="o"/>
      <w:lvlJc w:val="left"/>
      <w:pPr>
        <w:ind w:left="159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2" w:tplc="618E0D3E">
      <w:start w:val="1"/>
      <w:numFmt w:val="bullet"/>
      <w:lvlText w:val="▪"/>
      <w:lvlJc w:val="left"/>
      <w:pPr>
        <w:ind w:left="231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3" w:tplc="50E240C0">
      <w:start w:val="1"/>
      <w:numFmt w:val="bullet"/>
      <w:lvlText w:val="•"/>
      <w:lvlJc w:val="left"/>
      <w:pPr>
        <w:ind w:left="3035"/>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70365F62">
      <w:start w:val="1"/>
      <w:numFmt w:val="bullet"/>
      <w:lvlText w:val="o"/>
      <w:lvlJc w:val="left"/>
      <w:pPr>
        <w:ind w:left="375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5" w:tplc="9286BE9C">
      <w:start w:val="1"/>
      <w:numFmt w:val="bullet"/>
      <w:lvlText w:val="▪"/>
      <w:lvlJc w:val="left"/>
      <w:pPr>
        <w:ind w:left="447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6" w:tplc="0E4024C2">
      <w:start w:val="1"/>
      <w:numFmt w:val="bullet"/>
      <w:lvlText w:val="•"/>
      <w:lvlJc w:val="left"/>
      <w:pPr>
        <w:ind w:left="5195"/>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7452EA88">
      <w:start w:val="1"/>
      <w:numFmt w:val="bullet"/>
      <w:lvlText w:val="o"/>
      <w:lvlJc w:val="left"/>
      <w:pPr>
        <w:ind w:left="591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lvl w:ilvl="8" w:tplc="1DC20FF6">
      <w:start w:val="1"/>
      <w:numFmt w:val="bullet"/>
      <w:lvlText w:val="▪"/>
      <w:lvlJc w:val="left"/>
      <w:pPr>
        <w:ind w:left="6635"/>
      </w:pPr>
      <w:rPr>
        <w:rFonts w:ascii="Segoe UI Symbol" w:eastAsia="Segoe UI Symbol" w:hAnsi="Segoe UI Symbol" w:cs="Segoe UI Symbol"/>
        <w:b w:val="0"/>
        <w:i w:val="0"/>
        <w:strike w:val="0"/>
        <w:dstrike w:val="0"/>
        <w:color w:val="0070C0"/>
        <w:sz w:val="22"/>
        <w:szCs w:val="22"/>
        <w:u w:val="none" w:color="000000"/>
        <w:bdr w:val="none" w:sz="0" w:space="0" w:color="auto"/>
        <w:shd w:val="clear" w:color="auto" w:fill="auto"/>
        <w:vertAlign w:val="baseline"/>
      </w:rPr>
    </w:lvl>
  </w:abstractNum>
  <w:num w:numId="1" w16cid:durableId="1670786455">
    <w:abstractNumId w:val="12"/>
  </w:num>
  <w:num w:numId="2" w16cid:durableId="1124468417">
    <w:abstractNumId w:val="14"/>
  </w:num>
  <w:num w:numId="3" w16cid:durableId="1680697231">
    <w:abstractNumId w:val="2"/>
  </w:num>
  <w:num w:numId="4" w16cid:durableId="343947568">
    <w:abstractNumId w:val="10"/>
  </w:num>
  <w:num w:numId="5" w16cid:durableId="304046558">
    <w:abstractNumId w:val="0"/>
  </w:num>
  <w:num w:numId="6" w16cid:durableId="704908883">
    <w:abstractNumId w:val="3"/>
  </w:num>
  <w:num w:numId="7" w16cid:durableId="1134518852">
    <w:abstractNumId w:val="1"/>
  </w:num>
  <w:num w:numId="8" w16cid:durableId="1298798396">
    <w:abstractNumId w:val="9"/>
  </w:num>
  <w:num w:numId="9" w16cid:durableId="1028412121">
    <w:abstractNumId w:val="11"/>
  </w:num>
  <w:num w:numId="10" w16cid:durableId="2000425965">
    <w:abstractNumId w:val="5"/>
  </w:num>
  <w:num w:numId="11" w16cid:durableId="897402197">
    <w:abstractNumId w:val="8"/>
  </w:num>
  <w:num w:numId="12" w16cid:durableId="1933974564">
    <w:abstractNumId w:val="7"/>
  </w:num>
  <w:num w:numId="13" w16cid:durableId="933365662">
    <w:abstractNumId w:val="13"/>
  </w:num>
  <w:num w:numId="14" w16cid:durableId="616570740">
    <w:abstractNumId w:val="4"/>
  </w:num>
  <w:num w:numId="15" w16cid:durableId="506749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7C"/>
    <w:rsid w:val="00035F17"/>
    <w:rsid w:val="000A26D2"/>
    <w:rsid w:val="00120D37"/>
    <w:rsid w:val="001E2BEA"/>
    <w:rsid w:val="001E6291"/>
    <w:rsid w:val="0028465D"/>
    <w:rsid w:val="002E29F8"/>
    <w:rsid w:val="003116E0"/>
    <w:rsid w:val="00334E55"/>
    <w:rsid w:val="003A6BB9"/>
    <w:rsid w:val="004F3908"/>
    <w:rsid w:val="00564674"/>
    <w:rsid w:val="005F0CAA"/>
    <w:rsid w:val="0062228D"/>
    <w:rsid w:val="006504D1"/>
    <w:rsid w:val="00682855"/>
    <w:rsid w:val="006918BB"/>
    <w:rsid w:val="00804FFC"/>
    <w:rsid w:val="008B49CE"/>
    <w:rsid w:val="008F7847"/>
    <w:rsid w:val="00935D99"/>
    <w:rsid w:val="00940F7C"/>
    <w:rsid w:val="00A35A41"/>
    <w:rsid w:val="00B81CFA"/>
    <w:rsid w:val="00C91BCF"/>
    <w:rsid w:val="00CE5F1F"/>
    <w:rsid w:val="00D066DF"/>
    <w:rsid w:val="00D4527D"/>
    <w:rsid w:val="00D738F9"/>
    <w:rsid w:val="00DD06BA"/>
    <w:rsid w:val="00E329BC"/>
    <w:rsid w:val="00FD7DDE"/>
    <w:rsid w:val="00FE6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EA52"/>
  <w15:docId w15:val="{80DD9CB1-7ECC-43C9-BD3B-8F5F012F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77ADE-0D33-4B62-8710-418413170717}">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57ED7752-E48B-44F3-B804-1A5BB7D5F1EE}">
  <ds:schemaRefs>
    <ds:schemaRef ds:uri="http://schemas.microsoft.com/sharepoint/v3/contenttype/forms"/>
  </ds:schemaRefs>
</ds:datastoreItem>
</file>

<file path=customXml/itemProps3.xml><?xml version="1.0" encoding="utf-8"?>
<ds:datastoreItem xmlns:ds="http://schemas.openxmlformats.org/officeDocument/2006/customXml" ds:itemID="{927BC5BD-A51A-411C-8E11-C560C204D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4299</Words>
  <Characters>24505</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Rennie</dc:creator>
  <cp:keywords/>
  <cp:lastModifiedBy>Dougherty, S</cp:lastModifiedBy>
  <cp:revision>2</cp:revision>
  <dcterms:created xsi:type="dcterms:W3CDTF">2025-11-12T10:34:00Z</dcterms:created>
  <dcterms:modified xsi:type="dcterms:W3CDTF">2025-11-12T10:34:00Z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