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93A9" w14:textId="77777777" w:rsidR="006214BB" w:rsidRDefault="006214BB" w:rsidP="006214BB">
      <w:pPr>
        <w:pBdr>
          <w:top w:val="single" w:sz="36" w:space="2" w:color="auto" w:shadow="1"/>
          <w:left w:val="single" w:sz="36" w:space="0" w:color="auto" w:shadow="1"/>
          <w:bottom w:val="single" w:sz="36" w:space="1" w:color="auto" w:shadow="1"/>
          <w:right w:val="single" w:sz="36" w:space="0" w:color="auto" w:shadow="1"/>
        </w:pBdr>
        <w:ind w:right="-766"/>
      </w:pPr>
      <w:r>
        <w:t xml:space="preserve">                         </w:t>
      </w:r>
      <w:r>
        <w:object w:dxaOrig="1565" w:dyaOrig="1833" w14:anchorId="4F319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pt;height:91.65pt" o:ole="">
            <v:imagedata r:id="rId5" o:title=""/>
          </v:shape>
          <o:OLEObject Type="Embed" ProgID="Word.Document.8" ShapeID="_x0000_i1025" DrawAspect="Content" ObjectID="_1836554245" r:id="rId6"/>
        </w:object>
      </w:r>
      <w:proofErr w:type="gramStart"/>
      <w:r>
        <w:rPr>
          <w:rFonts w:ascii="Kids" w:hAnsi="Kids"/>
          <w:sz w:val="56"/>
        </w:rPr>
        <w:t>”The</w:t>
      </w:r>
      <w:proofErr w:type="gramEnd"/>
      <w:r>
        <w:rPr>
          <w:sz w:val="56"/>
        </w:rPr>
        <w:t xml:space="preserve"> </w:t>
      </w:r>
      <w:r>
        <w:rPr>
          <w:rFonts w:ascii="Kids" w:hAnsi="Kids"/>
          <w:sz w:val="56"/>
        </w:rPr>
        <w:t>Seaton Crew”</w:t>
      </w:r>
      <w:r>
        <w:rPr>
          <w:noProof/>
        </w:rPr>
        <w:drawing>
          <wp:inline distT="0" distB="0" distL="0" distR="0" wp14:anchorId="4F3193BF" wp14:editId="4F3193C0">
            <wp:extent cx="14763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93AA" w14:textId="77777777" w:rsidR="006214BB" w:rsidRDefault="006214BB" w:rsidP="006214BB">
      <w:pPr>
        <w:pBdr>
          <w:top w:val="single" w:sz="36" w:space="2" w:color="auto" w:shadow="1"/>
          <w:left w:val="single" w:sz="36" w:space="0" w:color="auto" w:shadow="1"/>
          <w:bottom w:val="single" w:sz="36" w:space="1" w:color="auto" w:shadow="1"/>
          <w:right w:val="single" w:sz="36" w:space="0" w:color="auto" w:shadow="1"/>
        </w:pBdr>
        <w:ind w:right="-766"/>
      </w:pPr>
    </w:p>
    <w:p w14:paraId="4F3193AB" w14:textId="77777777" w:rsidR="006E693E" w:rsidRPr="00CF425A" w:rsidRDefault="006214BB" w:rsidP="006E693E">
      <w:pPr>
        <w:pStyle w:val="NoSpacing"/>
        <w:jc w:val="right"/>
        <w:rPr>
          <w:sz w:val="24"/>
          <w:szCs w:val="24"/>
        </w:rPr>
      </w:pPr>
      <w:r w:rsidRPr="00CF425A">
        <w:rPr>
          <w:sz w:val="24"/>
          <w:szCs w:val="24"/>
        </w:rPr>
        <w:t>Holy Trinity C. of E. Primary Childcare</w:t>
      </w:r>
    </w:p>
    <w:p w14:paraId="4F3193AC" w14:textId="77777777" w:rsidR="006214BB" w:rsidRPr="00CF425A" w:rsidRDefault="006214BB" w:rsidP="006E693E">
      <w:pPr>
        <w:pStyle w:val="NoSpacing"/>
        <w:jc w:val="right"/>
        <w:rPr>
          <w:sz w:val="24"/>
          <w:szCs w:val="24"/>
        </w:rPr>
      </w:pPr>
      <w:r w:rsidRPr="00CF425A">
        <w:rPr>
          <w:sz w:val="24"/>
          <w:szCs w:val="24"/>
        </w:rPr>
        <w:t>Seaton Carew</w:t>
      </w:r>
    </w:p>
    <w:p w14:paraId="4F3193AD" w14:textId="77777777" w:rsidR="006214BB" w:rsidRPr="00CF425A" w:rsidRDefault="006214BB" w:rsidP="006E693E">
      <w:pPr>
        <w:pStyle w:val="NoSpacing"/>
        <w:jc w:val="right"/>
        <w:rPr>
          <w:sz w:val="24"/>
          <w:szCs w:val="24"/>
        </w:rPr>
      </w:pPr>
      <w:r w:rsidRPr="00CF425A">
        <w:rPr>
          <w:sz w:val="24"/>
          <w:szCs w:val="24"/>
        </w:rPr>
        <w:t>Hartlepool</w:t>
      </w:r>
    </w:p>
    <w:p w14:paraId="4F3193AE" w14:textId="77777777" w:rsidR="006214BB" w:rsidRPr="00CF425A" w:rsidRDefault="006214BB" w:rsidP="006E693E">
      <w:pPr>
        <w:pStyle w:val="NoSpacing"/>
        <w:jc w:val="right"/>
        <w:rPr>
          <w:sz w:val="24"/>
          <w:szCs w:val="24"/>
        </w:rPr>
      </w:pPr>
      <w:r w:rsidRPr="00CF425A">
        <w:rPr>
          <w:sz w:val="24"/>
          <w:szCs w:val="24"/>
        </w:rPr>
        <w:t>TS25 1BZ</w:t>
      </w:r>
    </w:p>
    <w:p w14:paraId="4F3193AF" w14:textId="77777777" w:rsidR="006214BB" w:rsidRPr="00CF425A" w:rsidRDefault="006214BB" w:rsidP="006E693E">
      <w:pPr>
        <w:pStyle w:val="NoSpacing"/>
        <w:jc w:val="right"/>
        <w:rPr>
          <w:sz w:val="24"/>
          <w:szCs w:val="24"/>
        </w:rPr>
      </w:pPr>
    </w:p>
    <w:p w14:paraId="4F3193B0" w14:textId="77777777" w:rsidR="006214BB" w:rsidRPr="00101C2E" w:rsidRDefault="006214BB" w:rsidP="006E693E">
      <w:pPr>
        <w:pStyle w:val="NoSpacing"/>
        <w:jc w:val="right"/>
      </w:pPr>
      <w:r w:rsidRPr="00CF425A">
        <w:rPr>
          <w:sz w:val="24"/>
          <w:szCs w:val="24"/>
        </w:rPr>
        <w:t>Tel. 01429 855620</w:t>
      </w:r>
    </w:p>
    <w:p w14:paraId="4F3193B1" w14:textId="77777777" w:rsidR="00F27036" w:rsidRDefault="00F27036" w:rsidP="00126CA9">
      <w:pPr>
        <w:pStyle w:val="NoSpacing"/>
        <w:jc w:val="both"/>
        <w:rPr>
          <w:b/>
          <w:sz w:val="24"/>
          <w:szCs w:val="24"/>
          <w:u w:val="single"/>
        </w:rPr>
      </w:pPr>
    </w:p>
    <w:p w14:paraId="4F3193B2" w14:textId="77777777" w:rsidR="002A740B" w:rsidRDefault="002A740B" w:rsidP="00126CA9">
      <w:pPr>
        <w:pStyle w:val="NoSpacing"/>
        <w:jc w:val="both"/>
        <w:rPr>
          <w:b/>
          <w:sz w:val="24"/>
          <w:szCs w:val="24"/>
          <w:u w:val="single"/>
        </w:rPr>
      </w:pPr>
    </w:p>
    <w:p w14:paraId="4F3193B3" w14:textId="77777777" w:rsidR="002A740B" w:rsidRDefault="002A740B" w:rsidP="00126CA9">
      <w:pPr>
        <w:pStyle w:val="NoSpacing"/>
        <w:jc w:val="both"/>
        <w:rPr>
          <w:b/>
          <w:sz w:val="24"/>
          <w:szCs w:val="24"/>
          <w:u w:val="single"/>
        </w:rPr>
      </w:pPr>
    </w:p>
    <w:p w14:paraId="1E0A2672" w14:textId="0F6EDDCF" w:rsidR="00895575" w:rsidRPr="00427C7B" w:rsidRDefault="00DE71DD" w:rsidP="00895575">
      <w:pPr>
        <w:ind w:left="426"/>
        <w:jc w:val="center"/>
        <w:rPr>
          <w:rFonts w:ascii="Calibri" w:eastAsia="Calibri" w:hAnsi="Calibri"/>
          <w:b/>
          <w:sz w:val="28"/>
          <w:szCs w:val="28"/>
          <w:u w:val="single"/>
        </w:rPr>
      </w:pPr>
      <w:r>
        <w:rPr>
          <w:rFonts w:ascii="Calibri" w:eastAsia="Calibri" w:hAnsi="Calibri"/>
          <w:b/>
          <w:sz w:val="28"/>
          <w:szCs w:val="28"/>
          <w:u w:val="single"/>
        </w:rPr>
        <w:t>“</w:t>
      </w:r>
      <w:r w:rsidR="002A740B" w:rsidRPr="00AF2AC9">
        <w:rPr>
          <w:rFonts w:ascii="Calibri" w:eastAsia="Calibri" w:hAnsi="Calibri"/>
          <w:b/>
          <w:sz w:val="28"/>
          <w:szCs w:val="28"/>
          <w:u w:val="single"/>
        </w:rPr>
        <w:t>Seaton Crew</w:t>
      </w:r>
      <w:r>
        <w:rPr>
          <w:rFonts w:ascii="Calibri" w:eastAsia="Calibri" w:hAnsi="Calibri"/>
          <w:b/>
          <w:sz w:val="28"/>
          <w:szCs w:val="28"/>
          <w:u w:val="single"/>
        </w:rPr>
        <w:t>”</w:t>
      </w:r>
      <w:r w:rsidR="002A740B" w:rsidRPr="00AF2AC9">
        <w:rPr>
          <w:rFonts w:ascii="Calibri" w:eastAsia="Calibri" w:hAnsi="Calibri"/>
          <w:b/>
          <w:sz w:val="28"/>
          <w:szCs w:val="28"/>
          <w:u w:val="single"/>
        </w:rPr>
        <w:t xml:space="preserve"> Breakfast &amp; After School Childcare Booking</w:t>
      </w:r>
    </w:p>
    <w:p w14:paraId="06719EFC" w14:textId="77777777" w:rsidR="00895575" w:rsidRPr="00427C7B" w:rsidRDefault="00895575" w:rsidP="00895575">
      <w:pPr>
        <w:numPr>
          <w:ilvl w:val="0"/>
          <w:numId w:val="1"/>
        </w:numPr>
        <w:tabs>
          <w:tab w:val="num" w:pos="720"/>
        </w:tabs>
        <w:jc w:val="both"/>
        <w:rPr>
          <w:bCs/>
          <w:sz w:val="28"/>
          <w:szCs w:val="28"/>
          <w:lang w:val="en-US"/>
        </w:rPr>
      </w:pPr>
      <w:r w:rsidRPr="00427C7B">
        <w:rPr>
          <w:bCs/>
          <w:sz w:val="28"/>
          <w:szCs w:val="28"/>
        </w:rPr>
        <w:t>“Seaton Crew” Breakfast and Afterschool childcare is available for pupils from Reception to Year 6.</w:t>
      </w:r>
      <w:r w:rsidRPr="00427C7B">
        <w:rPr>
          <w:bCs/>
          <w:sz w:val="28"/>
          <w:szCs w:val="28"/>
          <w:lang w:val="en-US"/>
        </w:rPr>
        <w:t> </w:t>
      </w:r>
    </w:p>
    <w:p w14:paraId="4F3193B6" w14:textId="77777777" w:rsidR="002A740B" w:rsidRPr="00AF2AC9" w:rsidRDefault="002A740B" w:rsidP="002A740B">
      <w:pPr>
        <w:numPr>
          <w:ilvl w:val="0"/>
          <w:numId w:val="1"/>
        </w:numPr>
        <w:jc w:val="both"/>
        <w:rPr>
          <w:rFonts w:ascii="Calibri" w:eastAsia="Calibri" w:hAnsi="Calibri"/>
          <w:sz w:val="28"/>
          <w:szCs w:val="28"/>
        </w:rPr>
      </w:pPr>
      <w:r w:rsidRPr="00AF2AC9">
        <w:rPr>
          <w:rFonts w:ascii="Calibri" w:eastAsia="Calibri" w:hAnsi="Calibri"/>
          <w:sz w:val="28"/>
          <w:szCs w:val="28"/>
        </w:rPr>
        <w:t xml:space="preserve">Childcare sessions </w:t>
      </w:r>
      <w:r w:rsidR="00DE71DD">
        <w:rPr>
          <w:rFonts w:ascii="Calibri" w:eastAsia="Calibri" w:hAnsi="Calibri"/>
          <w:sz w:val="28"/>
          <w:szCs w:val="28"/>
        </w:rPr>
        <w:t>must</w:t>
      </w:r>
      <w:r w:rsidRPr="00AF2AC9">
        <w:rPr>
          <w:rFonts w:ascii="Calibri" w:eastAsia="Calibri" w:hAnsi="Calibri"/>
          <w:sz w:val="28"/>
          <w:szCs w:val="28"/>
        </w:rPr>
        <w:t xml:space="preserve"> be booked via ParentPay “Clubs” </w:t>
      </w:r>
    </w:p>
    <w:p w14:paraId="4F3193B7" w14:textId="77777777" w:rsidR="002A740B" w:rsidRPr="00AF2AC9" w:rsidRDefault="002A740B" w:rsidP="002A740B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AF2AC9">
        <w:rPr>
          <w:rFonts w:ascii="Calibri" w:hAnsi="Calibri" w:cs="Calibri"/>
          <w:sz w:val="28"/>
          <w:szCs w:val="28"/>
        </w:rPr>
        <w:t>Bookings can be made up until half an hour before the start of the session, but only if available.</w:t>
      </w:r>
    </w:p>
    <w:p w14:paraId="4F3193B8" w14:textId="77777777" w:rsidR="002A740B" w:rsidRPr="00AF2AC9" w:rsidRDefault="002A740B" w:rsidP="002A740B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AF2AC9">
        <w:rPr>
          <w:rFonts w:ascii="Calibri" w:hAnsi="Calibri" w:cs="Calibri"/>
          <w:sz w:val="28"/>
          <w:szCs w:val="28"/>
        </w:rPr>
        <w:t>Sessions are limited to 13 pupils so if all places are filled then you will not be able to book.</w:t>
      </w:r>
    </w:p>
    <w:p w14:paraId="4F3193B9" w14:textId="77777777" w:rsidR="002A740B" w:rsidRDefault="002A740B" w:rsidP="002A740B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AF2AC9">
        <w:rPr>
          <w:rFonts w:ascii="Calibri" w:hAnsi="Calibri" w:cs="Calibri"/>
          <w:sz w:val="28"/>
          <w:szCs w:val="28"/>
        </w:rPr>
        <w:t xml:space="preserve">Payment, </w:t>
      </w:r>
      <w:r w:rsidRPr="00AF2AC9">
        <w:rPr>
          <w:rFonts w:ascii="Calibri" w:hAnsi="Calibri" w:cs="Calibri"/>
          <w:b/>
          <w:sz w:val="28"/>
          <w:szCs w:val="28"/>
        </w:rPr>
        <w:t>which is non-refundable</w:t>
      </w:r>
      <w:r w:rsidRPr="00AF2AC9">
        <w:rPr>
          <w:rFonts w:ascii="Calibri" w:hAnsi="Calibri" w:cs="Calibri"/>
          <w:sz w:val="28"/>
          <w:szCs w:val="28"/>
        </w:rPr>
        <w:t xml:space="preserve">, has to be made within 15 minutes of booking otherwise the session is cancelled. </w:t>
      </w:r>
    </w:p>
    <w:p w14:paraId="4F3193BA" w14:textId="77777777" w:rsidR="00DE71DD" w:rsidRPr="009854F2" w:rsidRDefault="00DE71DD" w:rsidP="002A740B">
      <w:pPr>
        <w:numPr>
          <w:ilvl w:val="0"/>
          <w:numId w:val="1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Sessions once booked and paid for are </w:t>
      </w:r>
      <w:r w:rsidRPr="009854F2">
        <w:rPr>
          <w:rFonts w:ascii="Calibri" w:hAnsi="Calibri" w:cs="Calibri"/>
          <w:b/>
          <w:sz w:val="28"/>
          <w:szCs w:val="28"/>
        </w:rPr>
        <w:t>not swappable</w:t>
      </w:r>
      <w:r>
        <w:rPr>
          <w:rFonts w:ascii="Calibri" w:hAnsi="Calibri" w:cs="Calibri"/>
          <w:sz w:val="28"/>
          <w:szCs w:val="28"/>
        </w:rPr>
        <w:t xml:space="preserve"> and payment is </w:t>
      </w:r>
      <w:r w:rsidRPr="009854F2">
        <w:rPr>
          <w:rFonts w:ascii="Calibri" w:hAnsi="Calibri" w:cs="Calibri"/>
          <w:b/>
          <w:sz w:val="28"/>
          <w:szCs w:val="28"/>
        </w:rPr>
        <w:t>non-refundable</w:t>
      </w:r>
    </w:p>
    <w:p w14:paraId="4F3193BB" w14:textId="77777777" w:rsidR="002A740B" w:rsidRPr="00AF2AC9" w:rsidRDefault="002A740B" w:rsidP="002A740B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AF2AC9">
        <w:rPr>
          <w:rFonts w:ascii="Calibri" w:eastAsia="Calibri" w:hAnsi="Calibri"/>
          <w:sz w:val="28"/>
          <w:szCs w:val="28"/>
        </w:rPr>
        <w:t>If paying by childcare vouchers it will be necessary for you to apply for your vouchers in advance</w:t>
      </w:r>
      <w:r w:rsidR="008378E1">
        <w:rPr>
          <w:rFonts w:ascii="Calibri" w:eastAsia="Calibri" w:hAnsi="Calibri"/>
          <w:sz w:val="28"/>
          <w:szCs w:val="28"/>
        </w:rPr>
        <w:t>,</w:t>
      </w:r>
      <w:r w:rsidRPr="00AF2AC9">
        <w:rPr>
          <w:rFonts w:ascii="Calibri" w:eastAsia="Calibri" w:hAnsi="Calibri"/>
          <w:sz w:val="28"/>
          <w:szCs w:val="28"/>
        </w:rPr>
        <w:t xml:space="preserve"> to have your parent pay account in credit</w:t>
      </w:r>
      <w:r w:rsidR="008378E1">
        <w:rPr>
          <w:rFonts w:ascii="Calibri" w:eastAsia="Calibri" w:hAnsi="Calibri"/>
          <w:sz w:val="28"/>
          <w:szCs w:val="28"/>
        </w:rPr>
        <w:t>,</w:t>
      </w:r>
      <w:r w:rsidRPr="00AF2AC9">
        <w:rPr>
          <w:rFonts w:ascii="Calibri" w:eastAsia="Calibri" w:hAnsi="Calibri"/>
          <w:sz w:val="28"/>
          <w:szCs w:val="28"/>
        </w:rPr>
        <w:t xml:space="preserve"> to enable you to select and pay for your booking.  </w:t>
      </w:r>
      <w:r w:rsidRPr="00AF2AC9">
        <w:rPr>
          <w:rFonts w:ascii="Calibri" w:hAnsi="Calibri" w:cs="Calibri"/>
          <w:sz w:val="28"/>
          <w:szCs w:val="28"/>
        </w:rPr>
        <w:t>If there is no voucher credit on your account then you will have to use another method of payment to enable you to book.</w:t>
      </w:r>
    </w:p>
    <w:p w14:paraId="4F3193BC" w14:textId="77777777" w:rsidR="002A740B" w:rsidRPr="00AF2AC9" w:rsidRDefault="002A740B" w:rsidP="002A740B">
      <w:pPr>
        <w:numPr>
          <w:ilvl w:val="0"/>
          <w:numId w:val="1"/>
        </w:numPr>
        <w:jc w:val="both"/>
        <w:rPr>
          <w:rFonts w:ascii="Calibri" w:eastAsia="Calibri" w:hAnsi="Calibri"/>
          <w:sz w:val="28"/>
          <w:szCs w:val="28"/>
        </w:rPr>
      </w:pPr>
      <w:r w:rsidRPr="00AF2AC9">
        <w:rPr>
          <w:rFonts w:ascii="Calibri" w:eastAsia="Calibri" w:hAnsi="Calibri"/>
          <w:sz w:val="28"/>
          <w:szCs w:val="28"/>
        </w:rPr>
        <w:t xml:space="preserve">Forward planning and early booking will therefore be essential if you wish to secure the sessions for your child. </w:t>
      </w:r>
    </w:p>
    <w:sectPr w:rsidR="002A740B" w:rsidRPr="00AF2AC9" w:rsidSect="008378E1">
      <w:pgSz w:w="11906" w:h="16838"/>
      <w:pgMar w:top="709" w:right="144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ds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CED"/>
    <w:multiLevelType w:val="multilevel"/>
    <w:tmpl w:val="8E2A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700B4"/>
    <w:multiLevelType w:val="multilevel"/>
    <w:tmpl w:val="47D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610B68"/>
    <w:multiLevelType w:val="multilevel"/>
    <w:tmpl w:val="6D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CC3B90"/>
    <w:multiLevelType w:val="multilevel"/>
    <w:tmpl w:val="6A7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CA15F2"/>
    <w:multiLevelType w:val="multilevel"/>
    <w:tmpl w:val="4112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17776C"/>
    <w:multiLevelType w:val="hybridMultilevel"/>
    <w:tmpl w:val="6AB4E70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83137C"/>
    <w:multiLevelType w:val="multilevel"/>
    <w:tmpl w:val="735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4A76AA"/>
    <w:multiLevelType w:val="multilevel"/>
    <w:tmpl w:val="546C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B93141"/>
    <w:multiLevelType w:val="multilevel"/>
    <w:tmpl w:val="74DC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4766">
    <w:abstractNumId w:val="5"/>
  </w:num>
  <w:num w:numId="2" w16cid:durableId="1916430348">
    <w:abstractNumId w:val="3"/>
  </w:num>
  <w:num w:numId="3" w16cid:durableId="1119841325">
    <w:abstractNumId w:val="7"/>
  </w:num>
  <w:num w:numId="4" w16cid:durableId="1443498073">
    <w:abstractNumId w:val="4"/>
  </w:num>
  <w:num w:numId="5" w16cid:durableId="1491171486">
    <w:abstractNumId w:val="6"/>
  </w:num>
  <w:num w:numId="6" w16cid:durableId="539561118">
    <w:abstractNumId w:val="1"/>
  </w:num>
  <w:num w:numId="7" w16cid:durableId="684357907">
    <w:abstractNumId w:val="2"/>
  </w:num>
  <w:num w:numId="8" w16cid:durableId="148403767">
    <w:abstractNumId w:val="0"/>
  </w:num>
  <w:num w:numId="9" w16cid:durableId="1757554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A9"/>
    <w:rsid w:val="00126CA9"/>
    <w:rsid w:val="002A740B"/>
    <w:rsid w:val="00427C7B"/>
    <w:rsid w:val="006214BB"/>
    <w:rsid w:val="006E693E"/>
    <w:rsid w:val="007C27C1"/>
    <w:rsid w:val="008378E1"/>
    <w:rsid w:val="00895575"/>
    <w:rsid w:val="009854F2"/>
    <w:rsid w:val="00C55D2C"/>
    <w:rsid w:val="00C570E8"/>
    <w:rsid w:val="00CF425A"/>
    <w:rsid w:val="00DE71DD"/>
    <w:rsid w:val="00E7746D"/>
    <w:rsid w:val="00F2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3193A9"/>
  <w15:chartTrackingRefBased/>
  <w15:docId w15:val="{DF427E2F-D70E-4DBD-9ED6-54C1C216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C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7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990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Clark,T</dc:creator>
  <cp:keywords/>
  <dc:description/>
  <cp:lastModifiedBy>Dougherty, S</cp:lastModifiedBy>
  <cp:revision>2</cp:revision>
  <cp:lastPrinted>2023-09-20T13:41:00Z</cp:lastPrinted>
  <dcterms:created xsi:type="dcterms:W3CDTF">2026-04-01T12:11:00Z</dcterms:created>
  <dcterms:modified xsi:type="dcterms:W3CDTF">2026-04-01T12:11:00Z</dcterms:modified>
</cp:coreProperties>
</file>