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7C190" w14:textId="06E49468" w:rsidR="00786DFC" w:rsidRPr="00AF21D0" w:rsidRDefault="00D92602" w:rsidP="000903E2">
      <w:pPr>
        <w:pStyle w:val="Heading1"/>
        <w:tabs>
          <w:tab w:val="left" w:pos="4820"/>
        </w:tabs>
        <w:rPr>
          <w:rFonts w:ascii="Calibri" w:hAnsi="Calibri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6A4B00" wp14:editId="2012F091">
                <wp:simplePos x="0" y="0"/>
                <wp:positionH relativeFrom="margin">
                  <wp:align>center</wp:align>
                </wp:positionH>
                <wp:positionV relativeFrom="paragraph">
                  <wp:posOffset>-201295</wp:posOffset>
                </wp:positionV>
                <wp:extent cx="3204845" cy="525780"/>
                <wp:effectExtent l="0" t="0" r="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4845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141200B" w14:textId="14FDC526" w:rsidR="00C67BFB" w:rsidRPr="00F06C28" w:rsidRDefault="00921DF0" w:rsidP="00C67BFB">
                            <w:pPr>
                              <w:pStyle w:val="Heading1"/>
                              <w:jc w:val="center"/>
                              <w:rPr>
                                <w:rFonts w:ascii="Calibri" w:hAnsi="Calibri"/>
                                <w:szCs w:val="72"/>
                                <w:lang w:val="en-GB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06C28">
                              <w:rPr>
                                <w:rFonts w:ascii="Calibri" w:hAnsi="Calibri"/>
                                <w:szCs w:val="72"/>
                                <w:lang w:val="en-GB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Curriculum</w:t>
                            </w:r>
                            <w:r w:rsidR="00C67BFB" w:rsidRPr="00F06C28">
                              <w:rPr>
                                <w:rFonts w:ascii="Calibri" w:hAnsi="Calibri"/>
                                <w:szCs w:val="72"/>
                                <w:lang w:val="en-GB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Coverage</w:t>
                            </w:r>
                            <w:r w:rsidR="00C25B0E">
                              <w:rPr>
                                <w:rFonts w:ascii="Calibri" w:hAnsi="Calibri"/>
                                <w:szCs w:val="72"/>
                                <w:lang w:val="en-GB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for Year </w:t>
                            </w:r>
                            <w:r w:rsidR="000B2A24">
                              <w:rPr>
                                <w:rFonts w:ascii="Calibri" w:hAnsi="Calibri"/>
                                <w:szCs w:val="72"/>
                                <w:lang w:val="en-GB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6</w:t>
                            </w:r>
                          </w:p>
                          <w:p w14:paraId="0A76FE45" w14:textId="5768DE7D" w:rsidR="00C67BFB" w:rsidRPr="00F06C28" w:rsidRDefault="000B2A24" w:rsidP="00C67BFB">
                            <w:pPr>
                              <w:pStyle w:val="Heading1"/>
                              <w:jc w:val="center"/>
                              <w:rPr>
                                <w:rFonts w:ascii="Calibri" w:hAnsi="Calibri"/>
                                <w:szCs w:val="72"/>
                                <w:lang w:val="en-GB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Calibri" w:hAnsi="Calibri"/>
                                <w:szCs w:val="72"/>
                                <w:lang w:val="en-GB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S</w:t>
                            </w:r>
                            <w:r w:rsidR="00706D8E">
                              <w:rPr>
                                <w:rFonts w:ascii="Calibri" w:hAnsi="Calibri"/>
                                <w:szCs w:val="72"/>
                                <w:lang w:val="en-GB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ummer</w:t>
                            </w:r>
                            <w:r w:rsidR="00C67BFB" w:rsidRPr="00F06C28">
                              <w:rPr>
                                <w:rFonts w:ascii="Calibri" w:hAnsi="Calibri"/>
                                <w:szCs w:val="72"/>
                                <w:lang w:val="en-GB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Term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6A4B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15.85pt;width:252.35pt;height:41.4p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" filled="f" stroked="f">
                <v:textbox style="mso-fit-shape-to-text:t">
                  <w:txbxContent>
                    <w:p w14:paraId="1141200B" w14:textId="14FDC526" w:rsidR="00C67BFB" w:rsidRPr="00F06C28" w:rsidRDefault="00921DF0" w:rsidP="00C67BFB">
                      <w:pPr>
                        <w:pStyle w:val="Heading1"/>
                        <w:jc w:val="center"/>
                        <w:rPr>
                          <w:rFonts w:ascii="Calibri" w:hAnsi="Calibri"/>
                          <w:szCs w:val="72"/>
                          <w:lang w:val="en-GB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F06C28">
                        <w:rPr>
                          <w:rFonts w:ascii="Calibri" w:hAnsi="Calibri"/>
                          <w:szCs w:val="72"/>
                          <w:lang w:val="en-GB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Curriculum</w:t>
                      </w:r>
                      <w:r w:rsidR="00C67BFB" w:rsidRPr="00F06C28">
                        <w:rPr>
                          <w:rFonts w:ascii="Calibri" w:hAnsi="Calibri"/>
                          <w:szCs w:val="72"/>
                          <w:lang w:val="en-GB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Coverage</w:t>
                      </w:r>
                      <w:r w:rsidR="00C25B0E">
                        <w:rPr>
                          <w:rFonts w:ascii="Calibri" w:hAnsi="Calibri"/>
                          <w:szCs w:val="72"/>
                          <w:lang w:val="en-GB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for Year </w:t>
                      </w:r>
                      <w:r w:rsidR="000B2A24">
                        <w:rPr>
                          <w:rFonts w:ascii="Calibri" w:hAnsi="Calibri"/>
                          <w:szCs w:val="72"/>
                          <w:lang w:val="en-GB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6</w:t>
                      </w:r>
                    </w:p>
                    <w:p w14:paraId="0A76FE45" w14:textId="5768DE7D" w:rsidR="00C67BFB" w:rsidRPr="00F06C28" w:rsidRDefault="000B2A24" w:rsidP="00C67BFB">
                      <w:pPr>
                        <w:pStyle w:val="Heading1"/>
                        <w:jc w:val="center"/>
                        <w:rPr>
                          <w:rFonts w:ascii="Calibri" w:hAnsi="Calibri"/>
                          <w:szCs w:val="72"/>
                          <w:lang w:val="en-GB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Calibri" w:hAnsi="Calibri"/>
                          <w:szCs w:val="72"/>
                          <w:lang w:val="en-GB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S</w:t>
                      </w:r>
                      <w:r w:rsidR="00706D8E">
                        <w:rPr>
                          <w:rFonts w:ascii="Calibri" w:hAnsi="Calibri"/>
                          <w:szCs w:val="72"/>
                          <w:lang w:val="en-GB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ummer</w:t>
                      </w:r>
                      <w:r w:rsidR="00C67BFB" w:rsidRPr="00F06C28">
                        <w:rPr>
                          <w:rFonts w:ascii="Calibri" w:hAnsi="Calibri"/>
                          <w:szCs w:val="72"/>
                          <w:lang w:val="en-GB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Term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03E2">
        <w:rPr>
          <w:noProof/>
          <w:lang w:val="en-GB" w:eastAsia="en-GB"/>
        </w:rPr>
        <w:drawing>
          <wp:anchor distT="0" distB="0" distL="114300" distR="114300" simplePos="0" relativeHeight="251665408" behindDoc="1" locked="0" layoutInCell="1" allowOverlap="1" wp14:anchorId="5F93B5A3" wp14:editId="1DAE24C7">
            <wp:simplePos x="0" y="0"/>
            <wp:positionH relativeFrom="rightMargin">
              <wp:align>left</wp:align>
            </wp:positionH>
            <wp:positionV relativeFrom="paragraph">
              <wp:posOffset>304</wp:posOffset>
            </wp:positionV>
            <wp:extent cx="536575" cy="536575"/>
            <wp:effectExtent l="0" t="0" r="0" b="0"/>
            <wp:wrapThrough wrapText="bothSides">
              <wp:wrapPolygon edited="0">
                <wp:start x="0" y="0"/>
                <wp:lineTo x="0" y="20705"/>
                <wp:lineTo x="20705" y="20705"/>
                <wp:lineTo x="20705" y="0"/>
                <wp:lineTo x="0" y="0"/>
              </wp:wrapPolygon>
            </wp:wrapThrough>
            <wp:docPr id="6" name="Picture 6" descr="large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39671D" w14:textId="77777777" w:rsidR="00DB78A2" w:rsidRPr="00AF21D0" w:rsidRDefault="00DB78A2" w:rsidP="00DB78A2">
      <w:pPr>
        <w:rPr>
          <w:rFonts w:ascii="Calibri" w:hAnsi="Calibri"/>
        </w:rPr>
      </w:pPr>
    </w:p>
    <w:p w14:paraId="0135870D" w14:textId="77777777" w:rsidR="00DB78A2" w:rsidRPr="00AF21D0" w:rsidRDefault="00DB78A2" w:rsidP="00DB78A2">
      <w:pPr>
        <w:rPr>
          <w:rFonts w:ascii="Calibri" w:hAnsi="Calibri"/>
        </w:rPr>
      </w:pPr>
    </w:p>
    <w:tbl>
      <w:tblPr>
        <w:tblStyle w:val="LightList-Accent2"/>
        <w:tblW w:w="0" w:type="auto"/>
        <w:tblInd w:w="-318" w:type="dxa"/>
        <w:tblLook w:val="01E0" w:firstRow="1" w:lastRow="1" w:firstColumn="1" w:lastColumn="1" w:noHBand="0" w:noVBand="0"/>
      </w:tblPr>
      <w:tblGrid>
        <w:gridCol w:w="1526"/>
        <w:gridCol w:w="7745"/>
      </w:tblGrid>
      <w:tr w:rsidR="00DB78A2" w:rsidRPr="00BF5E03" w14:paraId="1E76FDAB" w14:textId="77777777" w:rsidTr="00713C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14:paraId="7D8AA415" w14:textId="77777777" w:rsidR="00DB78A2" w:rsidRPr="00BF5E03" w:rsidRDefault="00031B5F" w:rsidP="00C67BFB">
            <w:pPr>
              <w:jc w:val="center"/>
              <w:rPr>
                <w:rFonts w:ascii="Calibri" w:hAnsi="Calibri"/>
                <w:b w:val="0"/>
                <w:sz w:val="24"/>
                <w:szCs w:val="24"/>
              </w:rPr>
            </w:pPr>
            <w:r w:rsidRPr="00BF5E03">
              <w:rPr>
                <w:rFonts w:ascii="Calibri" w:hAnsi="Calibri"/>
                <w:sz w:val="24"/>
                <w:szCs w:val="24"/>
              </w:rPr>
              <w:t>Curriculum Area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68" w:type="dxa"/>
            <w:vAlign w:val="center"/>
          </w:tcPr>
          <w:p w14:paraId="4AC5B9D5" w14:textId="77777777" w:rsidR="00DB78A2" w:rsidRPr="00BF5E03" w:rsidRDefault="00031B5F" w:rsidP="00C67BFB">
            <w:pPr>
              <w:jc w:val="center"/>
              <w:rPr>
                <w:rFonts w:ascii="Calibri" w:hAnsi="Calibri"/>
                <w:b w:val="0"/>
                <w:sz w:val="24"/>
                <w:szCs w:val="24"/>
              </w:rPr>
            </w:pPr>
            <w:r w:rsidRPr="00BF5E03">
              <w:rPr>
                <w:rFonts w:ascii="Calibri" w:hAnsi="Calibri"/>
                <w:sz w:val="24"/>
                <w:szCs w:val="24"/>
              </w:rPr>
              <w:t>Coverage</w:t>
            </w:r>
          </w:p>
        </w:tc>
      </w:tr>
      <w:tr w:rsidR="00DB78A2" w:rsidRPr="00291EE4" w14:paraId="55DA4805" w14:textId="77777777" w:rsidTr="00713C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left w:val="single" w:sz="12" w:space="0" w:color="C0504D" w:themeColor="accent2"/>
              <w:bottom w:val="single" w:sz="12" w:space="0" w:color="C0504D" w:themeColor="accent2"/>
            </w:tcBorders>
          </w:tcPr>
          <w:p w14:paraId="55EE4211" w14:textId="77777777" w:rsidR="00DB78A2" w:rsidRPr="00291EE4" w:rsidRDefault="00BF46EE" w:rsidP="009D0762">
            <w:pPr>
              <w:ind w:left="1440" w:hanging="1440"/>
              <w:jc w:val="center"/>
              <w:rPr>
                <w:rFonts w:asciiTheme="majorHAnsi" w:hAnsiTheme="majorHAnsi"/>
                <w:bCs w:val="0"/>
                <w:sz w:val="22"/>
                <w:szCs w:val="22"/>
              </w:rPr>
            </w:pPr>
            <w:r w:rsidRPr="00291EE4">
              <w:rPr>
                <w:rFonts w:asciiTheme="majorHAnsi" w:hAnsiTheme="majorHAnsi"/>
                <w:sz w:val="22"/>
                <w:szCs w:val="22"/>
              </w:rPr>
              <w:t>English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68" w:type="dxa"/>
            <w:tcBorders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306961D0" w14:textId="3252DEA9" w:rsidR="00F509BA" w:rsidRPr="00291EE4" w:rsidRDefault="00306CF5" w:rsidP="00306CF5">
            <w:pPr>
              <w:widowControl w:val="0"/>
              <w:spacing w:before="20" w:after="20"/>
              <w:jc w:val="both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291EE4">
              <w:rPr>
                <w:rFonts w:asciiTheme="majorHAnsi" w:hAnsiTheme="majorHAnsi"/>
                <w:b w:val="0"/>
                <w:sz w:val="22"/>
                <w:szCs w:val="22"/>
              </w:rPr>
              <w:t>This term children will be covering the book ‘</w:t>
            </w:r>
            <w:r w:rsidR="00706D8E" w:rsidRPr="00291EE4">
              <w:rPr>
                <w:rFonts w:asciiTheme="majorHAnsi" w:hAnsiTheme="majorHAnsi"/>
                <w:b w:val="0"/>
                <w:sz w:val="22"/>
                <w:szCs w:val="22"/>
              </w:rPr>
              <w:t>Great Expectations’</w:t>
            </w:r>
            <w:r w:rsidRPr="00291EE4">
              <w:rPr>
                <w:rFonts w:asciiTheme="majorHAnsi" w:hAnsiTheme="majorHAnsi"/>
                <w:b w:val="0"/>
                <w:sz w:val="22"/>
                <w:szCs w:val="22"/>
              </w:rPr>
              <w:t xml:space="preserve"> by </w:t>
            </w:r>
            <w:r w:rsidR="00706D8E" w:rsidRPr="00291EE4">
              <w:rPr>
                <w:rFonts w:asciiTheme="majorHAnsi" w:hAnsiTheme="majorHAnsi"/>
                <w:b w:val="0"/>
                <w:sz w:val="22"/>
                <w:szCs w:val="22"/>
              </w:rPr>
              <w:t>Charles Dickens adapted by Michael Morpergo. The children will be writing dialogue based on the first chapter. They will be looking at ways to advance the action with dialogue.</w:t>
            </w:r>
          </w:p>
        </w:tc>
      </w:tr>
      <w:tr w:rsidR="00DB78A2" w:rsidRPr="00291EE4" w14:paraId="0D917ED3" w14:textId="77777777" w:rsidTr="00713C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</w:tcBorders>
          </w:tcPr>
          <w:p w14:paraId="3209D164" w14:textId="77777777" w:rsidR="00DB78A2" w:rsidRPr="00291EE4" w:rsidRDefault="00DB78A2" w:rsidP="009D076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EE4">
              <w:rPr>
                <w:rFonts w:asciiTheme="majorHAnsi" w:hAnsiTheme="majorHAnsi"/>
                <w:sz w:val="22"/>
                <w:szCs w:val="22"/>
              </w:rPr>
              <w:t>Mathematics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68" w:type="dxa"/>
            <w:tcBorders>
              <w:top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3DB2C08C" w14:textId="6343F9DA" w:rsidR="00DB78A2" w:rsidRPr="00291EE4" w:rsidRDefault="003B7208" w:rsidP="00190DD8">
            <w:pPr>
              <w:jc w:val="both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291EE4">
              <w:rPr>
                <w:rFonts w:asciiTheme="majorHAnsi" w:hAnsiTheme="majorHAnsi"/>
                <w:b w:val="0"/>
                <w:sz w:val="22"/>
                <w:szCs w:val="22"/>
              </w:rPr>
              <w:t xml:space="preserve">This term children will be </w:t>
            </w:r>
            <w:r w:rsidR="00291EE4" w:rsidRPr="00291EE4">
              <w:rPr>
                <w:rFonts w:asciiTheme="majorHAnsi" w:hAnsiTheme="majorHAnsi"/>
                <w:b w:val="0"/>
                <w:sz w:val="22"/>
                <w:szCs w:val="22"/>
              </w:rPr>
              <w:t>consolidating</w:t>
            </w:r>
            <w:r w:rsidR="00706D8E" w:rsidRPr="00291EE4">
              <w:rPr>
                <w:rFonts w:asciiTheme="majorHAnsi" w:hAnsiTheme="majorHAnsi"/>
                <w:b w:val="0"/>
                <w:sz w:val="22"/>
                <w:szCs w:val="22"/>
              </w:rPr>
              <w:t xml:space="preserve"> their knowledge on Addition, Subtraction, Multiplication and division,</w:t>
            </w:r>
            <w:r w:rsidRPr="00291EE4">
              <w:rPr>
                <w:rFonts w:asciiTheme="majorHAnsi" w:hAnsiTheme="majorHAnsi"/>
                <w:b w:val="0"/>
                <w:sz w:val="22"/>
                <w:szCs w:val="22"/>
              </w:rPr>
              <w:t xml:space="preserve"> </w:t>
            </w:r>
            <w:r w:rsidR="000B2A24" w:rsidRPr="00291EE4">
              <w:rPr>
                <w:rFonts w:asciiTheme="majorHAnsi" w:hAnsiTheme="majorHAnsi"/>
                <w:b w:val="0"/>
                <w:sz w:val="22"/>
                <w:szCs w:val="22"/>
              </w:rPr>
              <w:t>ratio, algebra and decimals and measurement</w:t>
            </w:r>
            <w:r w:rsidR="00AE1D80" w:rsidRPr="00291EE4">
              <w:rPr>
                <w:rFonts w:asciiTheme="majorHAnsi" w:hAnsiTheme="majorHAnsi"/>
                <w:b w:val="0"/>
                <w:sz w:val="22"/>
                <w:szCs w:val="22"/>
              </w:rPr>
              <w:t xml:space="preserve">. Children will </w:t>
            </w:r>
            <w:r w:rsidR="000B2A24" w:rsidRPr="00291EE4">
              <w:rPr>
                <w:rFonts w:asciiTheme="majorHAnsi" w:hAnsiTheme="majorHAnsi"/>
                <w:b w:val="0"/>
                <w:sz w:val="22"/>
                <w:szCs w:val="22"/>
              </w:rPr>
              <w:t xml:space="preserve">continue to </w:t>
            </w:r>
            <w:r w:rsidR="005E0379" w:rsidRPr="00291EE4">
              <w:rPr>
                <w:rFonts w:asciiTheme="majorHAnsi" w:hAnsiTheme="majorHAnsi"/>
                <w:b w:val="0"/>
                <w:sz w:val="22"/>
                <w:szCs w:val="22"/>
              </w:rPr>
              <w:t xml:space="preserve">apply this to </w:t>
            </w:r>
            <w:r w:rsidR="00190DD8" w:rsidRPr="00291EE4">
              <w:rPr>
                <w:rFonts w:asciiTheme="majorHAnsi" w:hAnsiTheme="majorHAnsi"/>
                <w:b w:val="0"/>
                <w:sz w:val="22"/>
                <w:szCs w:val="22"/>
              </w:rPr>
              <w:t xml:space="preserve">varying types of problem solving and reasoning. </w:t>
            </w:r>
            <w:r w:rsidR="005E0379" w:rsidRPr="00291EE4">
              <w:rPr>
                <w:rFonts w:asciiTheme="majorHAnsi" w:hAnsiTheme="majorHAnsi"/>
                <w:b w:val="0"/>
                <w:sz w:val="22"/>
                <w:szCs w:val="22"/>
              </w:rPr>
              <w:t xml:space="preserve"> </w:t>
            </w:r>
          </w:p>
        </w:tc>
      </w:tr>
      <w:tr w:rsidR="00DB78A2" w:rsidRPr="00291EE4" w14:paraId="06AE7FE4" w14:textId="77777777" w:rsidTr="00713C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</w:tcBorders>
          </w:tcPr>
          <w:p w14:paraId="21BB0E77" w14:textId="77777777" w:rsidR="00DB78A2" w:rsidRPr="00291EE4" w:rsidRDefault="00DB78A2" w:rsidP="009D076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EE4">
              <w:rPr>
                <w:rFonts w:asciiTheme="majorHAnsi" w:hAnsiTheme="majorHAnsi"/>
                <w:sz w:val="22"/>
                <w:szCs w:val="22"/>
              </w:rPr>
              <w:t>Science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68" w:type="dxa"/>
            <w:tcBorders>
              <w:top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2026AC58" w14:textId="4D854F99" w:rsidR="00AF21D0" w:rsidRPr="00291EE4" w:rsidRDefault="000B2A24" w:rsidP="00C57FA2">
            <w:pPr>
              <w:jc w:val="both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291EE4">
              <w:rPr>
                <w:rFonts w:asciiTheme="majorHAnsi" w:hAnsiTheme="majorHAnsi"/>
                <w:b w:val="0"/>
                <w:sz w:val="22"/>
                <w:szCs w:val="22"/>
              </w:rPr>
              <w:t>This</w:t>
            </w:r>
            <w:r w:rsidR="00F831D9" w:rsidRPr="00291EE4">
              <w:rPr>
                <w:rFonts w:asciiTheme="majorHAnsi" w:hAnsiTheme="majorHAnsi"/>
                <w:b w:val="0"/>
                <w:sz w:val="22"/>
                <w:szCs w:val="22"/>
              </w:rPr>
              <w:t xml:space="preserve"> term w</w:t>
            </w:r>
            <w:r w:rsidR="00AE1D80" w:rsidRPr="00291EE4">
              <w:rPr>
                <w:rFonts w:asciiTheme="majorHAnsi" w:hAnsiTheme="majorHAnsi"/>
                <w:b w:val="0"/>
                <w:sz w:val="22"/>
                <w:szCs w:val="22"/>
              </w:rPr>
              <w:t>ill be looking at the topic of</w:t>
            </w:r>
            <w:r w:rsidRPr="00291EE4">
              <w:rPr>
                <w:rFonts w:asciiTheme="majorHAnsi" w:hAnsiTheme="majorHAnsi"/>
                <w:b w:val="0"/>
                <w:sz w:val="22"/>
                <w:szCs w:val="22"/>
              </w:rPr>
              <w:t xml:space="preserve"> </w:t>
            </w:r>
            <w:r w:rsidR="00706D8E" w:rsidRPr="00291EE4">
              <w:rPr>
                <w:rFonts w:asciiTheme="majorHAnsi" w:hAnsiTheme="majorHAnsi"/>
                <w:b w:val="0"/>
                <w:sz w:val="22"/>
                <w:szCs w:val="22"/>
              </w:rPr>
              <w:t>Variation and Adaptations. We will then be moving on to learn about Fossils. We will be learning about scientist Mary Anning and creating our own fossils.</w:t>
            </w:r>
          </w:p>
        </w:tc>
      </w:tr>
      <w:tr w:rsidR="00DB78A2" w:rsidRPr="00291EE4" w14:paraId="492FD0C6" w14:textId="77777777" w:rsidTr="00713C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</w:tcBorders>
          </w:tcPr>
          <w:p w14:paraId="6F6D1216" w14:textId="77777777" w:rsidR="00DB78A2" w:rsidRPr="00291EE4" w:rsidRDefault="00BF46EE" w:rsidP="009D0762">
            <w:pPr>
              <w:jc w:val="center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291EE4">
              <w:rPr>
                <w:rFonts w:asciiTheme="majorHAnsi" w:hAnsiTheme="majorHAnsi"/>
                <w:sz w:val="22"/>
                <w:szCs w:val="22"/>
              </w:rPr>
              <w:t>Religious Education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68" w:type="dxa"/>
            <w:tcBorders>
              <w:top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465BC20A" w14:textId="05FC3BB2" w:rsidR="004A5124" w:rsidRPr="00291EE4" w:rsidRDefault="00F85A87" w:rsidP="00F85A87">
            <w:pPr>
              <w:jc w:val="both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291EE4">
              <w:rPr>
                <w:rFonts w:asciiTheme="majorHAnsi" w:hAnsiTheme="majorHAnsi"/>
                <w:b w:val="0"/>
                <w:sz w:val="22"/>
                <w:szCs w:val="22"/>
              </w:rPr>
              <w:t xml:space="preserve">Following the RE scheme, Understanding Christianity, children will focus on </w:t>
            </w:r>
            <w:r w:rsidR="00706D8E" w:rsidRPr="00291EE4">
              <w:rPr>
                <w:rFonts w:asciiTheme="majorHAnsi" w:hAnsiTheme="majorHAnsi"/>
                <w:b w:val="0"/>
                <w:sz w:val="22"/>
                <w:szCs w:val="22"/>
              </w:rPr>
              <w:t>an alternative Faith during the summer term. They will be visiting the Darlington Reform Hebrew Congregation.</w:t>
            </w:r>
          </w:p>
        </w:tc>
      </w:tr>
      <w:tr w:rsidR="00DB78A2" w:rsidRPr="00291EE4" w14:paraId="23529DAA" w14:textId="77777777" w:rsidTr="00713C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</w:tcBorders>
          </w:tcPr>
          <w:p w14:paraId="4A691F49" w14:textId="77777777" w:rsidR="00DB78A2" w:rsidRPr="00291EE4" w:rsidRDefault="00BF46EE" w:rsidP="009D0762">
            <w:pPr>
              <w:jc w:val="center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291EE4">
              <w:rPr>
                <w:rFonts w:asciiTheme="majorHAnsi" w:hAnsiTheme="majorHAnsi"/>
                <w:sz w:val="22"/>
                <w:szCs w:val="22"/>
              </w:rPr>
              <w:t>Computing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68" w:type="dxa"/>
            <w:tcBorders>
              <w:top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3DE207D0" w14:textId="190DBC60" w:rsidR="00155B7C" w:rsidRPr="00291EE4" w:rsidRDefault="00155B7C" w:rsidP="00AE1D80">
            <w:pPr>
              <w:jc w:val="both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291EE4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During </w:t>
            </w:r>
            <w:r w:rsidR="00EA7444" w:rsidRPr="00291EE4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this </w:t>
            </w:r>
            <w:r w:rsidRPr="00291EE4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term, children will </w:t>
            </w:r>
            <w:r w:rsidR="00706D8E" w:rsidRPr="00291EE4">
              <w:rPr>
                <w:rFonts w:asciiTheme="majorHAnsi" w:hAnsiTheme="majorHAnsi" w:cstheme="majorHAnsi"/>
                <w:b w:val="0"/>
                <w:sz w:val="22"/>
                <w:szCs w:val="22"/>
              </w:rPr>
              <w:t>recap</w:t>
            </w:r>
            <w:r w:rsidRPr="00291EE4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what it means to be safe online and how to report any concerns (SMART). </w:t>
            </w:r>
            <w:r w:rsidR="00921DF0" w:rsidRPr="00291EE4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We will </w:t>
            </w:r>
            <w:r w:rsidR="00706D8E" w:rsidRPr="00291EE4">
              <w:rPr>
                <w:rFonts w:asciiTheme="majorHAnsi" w:hAnsiTheme="majorHAnsi" w:cstheme="majorHAnsi"/>
                <w:b w:val="0"/>
                <w:sz w:val="22"/>
                <w:szCs w:val="22"/>
              </w:rPr>
              <w:t>also be exploring ‘fake news’ and how information can sometimes be misrepresented online.</w:t>
            </w:r>
          </w:p>
        </w:tc>
      </w:tr>
      <w:tr w:rsidR="00DB78A2" w:rsidRPr="00291EE4" w14:paraId="529C5E3E" w14:textId="77777777" w:rsidTr="00CD48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</w:tcBorders>
          </w:tcPr>
          <w:p w14:paraId="33775A33" w14:textId="77777777" w:rsidR="00BF46EE" w:rsidRPr="00291EE4" w:rsidRDefault="00BF46EE" w:rsidP="009D076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EE4">
              <w:rPr>
                <w:rFonts w:asciiTheme="majorHAnsi" w:hAnsiTheme="majorHAnsi"/>
                <w:sz w:val="22"/>
                <w:szCs w:val="22"/>
              </w:rPr>
              <w:t>Curriculum</w:t>
            </w:r>
          </w:p>
          <w:p w14:paraId="04CC2F65" w14:textId="77777777" w:rsidR="00BF46EE" w:rsidRPr="00291EE4" w:rsidRDefault="00BF46EE" w:rsidP="009D076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EE4">
              <w:rPr>
                <w:rFonts w:asciiTheme="majorHAnsi" w:hAnsiTheme="majorHAnsi"/>
                <w:sz w:val="22"/>
                <w:szCs w:val="22"/>
              </w:rPr>
              <w:t>Art and Design</w:t>
            </w:r>
          </w:p>
          <w:p w14:paraId="2842F981" w14:textId="77777777" w:rsidR="00BF46EE" w:rsidRPr="00291EE4" w:rsidRDefault="00BF46EE" w:rsidP="009D076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EE4">
              <w:rPr>
                <w:rFonts w:asciiTheme="majorHAnsi" w:hAnsiTheme="majorHAnsi"/>
                <w:sz w:val="22"/>
                <w:szCs w:val="22"/>
              </w:rPr>
              <w:t>D&amp;T</w:t>
            </w:r>
          </w:p>
          <w:p w14:paraId="2C6A8C1A" w14:textId="77777777" w:rsidR="00BF46EE" w:rsidRPr="00291EE4" w:rsidRDefault="00BF46EE" w:rsidP="009D076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EE4">
              <w:rPr>
                <w:rFonts w:asciiTheme="majorHAnsi" w:hAnsiTheme="majorHAnsi"/>
                <w:sz w:val="22"/>
                <w:szCs w:val="22"/>
              </w:rPr>
              <w:t>History</w:t>
            </w:r>
          </w:p>
          <w:p w14:paraId="0E8D8ACE" w14:textId="77777777" w:rsidR="00DB78A2" w:rsidRPr="00291EE4" w:rsidRDefault="00BF46EE" w:rsidP="009D076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EE4">
              <w:rPr>
                <w:rFonts w:asciiTheme="majorHAnsi" w:hAnsiTheme="majorHAnsi"/>
                <w:sz w:val="22"/>
                <w:szCs w:val="22"/>
              </w:rPr>
              <w:t>Geography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68" w:type="dxa"/>
            <w:tcBorders>
              <w:top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2571E134" w14:textId="68264207" w:rsidR="00D5037F" w:rsidRPr="00291EE4" w:rsidRDefault="00724AFD" w:rsidP="00EA7444">
            <w:pPr>
              <w:spacing w:line="276" w:lineRule="auto"/>
              <w:rPr>
                <w:rFonts w:asciiTheme="majorHAnsi" w:hAnsiTheme="majorHAnsi" w:cstheme="majorHAnsi"/>
                <w:b w:val="0"/>
                <w:bCs w:val="0"/>
                <w:noProof/>
                <w:sz w:val="22"/>
                <w:szCs w:val="22"/>
                <w:shd w:val="clear" w:color="auto" w:fill="DEEAF6"/>
              </w:rPr>
            </w:pPr>
            <w:r w:rsidRPr="00291EE4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Our focus for </w:t>
            </w:r>
            <w:r w:rsidR="00291EE4" w:rsidRPr="00291EE4">
              <w:rPr>
                <w:rFonts w:asciiTheme="majorHAnsi" w:hAnsiTheme="majorHAnsi" w:cstheme="majorHAnsi"/>
                <w:b w:val="0"/>
                <w:sz w:val="22"/>
                <w:szCs w:val="22"/>
              </w:rPr>
              <w:t>this term is ‘Natural disasters.’ We will explore the cause and effects for these disasters. We will also be looking at 6 figure grid references, symbols and keys.</w:t>
            </w:r>
          </w:p>
          <w:p w14:paraId="6712ADA4" w14:textId="0E33EAE5" w:rsidR="00EA7444" w:rsidRPr="00291EE4" w:rsidRDefault="00EA7444" w:rsidP="00EA7444">
            <w:pPr>
              <w:spacing w:line="276" w:lineRule="auto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291EE4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In Art and </w:t>
            </w:r>
            <w:proofErr w:type="gramStart"/>
            <w:r w:rsidRPr="00291EE4">
              <w:rPr>
                <w:rFonts w:asciiTheme="majorHAnsi" w:hAnsiTheme="majorHAnsi" w:cstheme="majorHAnsi"/>
                <w:b w:val="0"/>
                <w:sz w:val="22"/>
                <w:szCs w:val="22"/>
              </w:rPr>
              <w:t>Design</w:t>
            </w:r>
            <w:proofErr w:type="gramEnd"/>
            <w:r w:rsidRPr="00291EE4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we will be </w:t>
            </w:r>
            <w:r w:rsidR="00291EE4" w:rsidRPr="00291EE4">
              <w:rPr>
                <w:rFonts w:asciiTheme="majorHAnsi" w:hAnsiTheme="majorHAnsi" w:cstheme="majorHAnsi"/>
                <w:b w:val="0"/>
                <w:sz w:val="22"/>
                <w:szCs w:val="22"/>
              </w:rPr>
              <w:t>looking at artists such as Yinka Shonibare and exploring different structures. We will then be creating our own memory structure celebrating our time at Holy Trinity.</w:t>
            </w:r>
          </w:p>
        </w:tc>
      </w:tr>
      <w:tr w:rsidR="00DB78A2" w:rsidRPr="00291EE4" w14:paraId="313AD42C" w14:textId="77777777" w:rsidTr="00713C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</w:tcBorders>
          </w:tcPr>
          <w:p w14:paraId="53D85F6B" w14:textId="30767025" w:rsidR="00DB78A2" w:rsidRPr="00291EE4" w:rsidRDefault="00DB78A2" w:rsidP="009D076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EE4">
              <w:rPr>
                <w:rFonts w:asciiTheme="majorHAnsi" w:hAnsiTheme="majorHAnsi"/>
                <w:sz w:val="22"/>
                <w:szCs w:val="22"/>
              </w:rPr>
              <w:t>Music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68" w:type="dxa"/>
            <w:tcBorders>
              <w:top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2ED15F1E" w14:textId="33F27E83" w:rsidR="002B7942" w:rsidRPr="00291EE4" w:rsidRDefault="004416D9" w:rsidP="004416D9">
            <w:pPr>
              <w:jc w:val="both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291EE4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This term the children will be exploring </w:t>
            </w:r>
            <w:r w:rsidR="00291EE4" w:rsidRPr="00291EE4">
              <w:rPr>
                <w:rFonts w:asciiTheme="majorHAnsi" w:hAnsiTheme="majorHAnsi" w:cstheme="majorHAnsi"/>
                <w:b w:val="0"/>
                <w:sz w:val="22"/>
                <w:szCs w:val="22"/>
              </w:rPr>
              <w:t>Music through the decades (singing &amp; analysis) and Music Technology &amp; Composition.</w:t>
            </w:r>
          </w:p>
        </w:tc>
      </w:tr>
      <w:tr w:rsidR="00DB78A2" w:rsidRPr="00291EE4" w14:paraId="73AA89CF" w14:textId="77777777" w:rsidTr="00713C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</w:tcBorders>
          </w:tcPr>
          <w:p w14:paraId="38EA6065" w14:textId="77777777" w:rsidR="00DB78A2" w:rsidRPr="00291EE4" w:rsidRDefault="00DB78A2" w:rsidP="009D076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proofErr w:type="gramStart"/>
            <w:r w:rsidRPr="00291EE4">
              <w:rPr>
                <w:rFonts w:asciiTheme="majorHAnsi" w:hAnsiTheme="majorHAnsi"/>
                <w:sz w:val="22"/>
                <w:szCs w:val="22"/>
              </w:rPr>
              <w:t>P.E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68" w:type="dxa"/>
            <w:tcBorders>
              <w:top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1280D651" w14:textId="6F22FE2B" w:rsidR="00442AFA" w:rsidRPr="00291EE4" w:rsidRDefault="004416D9" w:rsidP="00632E91">
            <w:pPr>
              <w:jc w:val="both"/>
              <w:rPr>
                <w:rFonts w:asciiTheme="majorHAnsi" w:hAnsiTheme="majorHAnsi"/>
                <w:bCs w:val="0"/>
                <w:sz w:val="22"/>
                <w:szCs w:val="22"/>
              </w:rPr>
            </w:pPr>
            <w:r w:rsidRPr="00291EE4">
              <w:rPr>
                <w:rFonts w:asciiTheme="majorHAnsi" w:hAnsiTheme="majorHAnsi"/>
                <w:b w:val="0"/>
                <w:sz w:val="22"/>
                <w:szCs w:val="22"/>
              </w:rPr>
              <w:t xml:space="preserve">This term, Year </w:t>
            </w:r>
            <w:r w:rsidR="00CD4841" w:rsidRPr="00291EE4">
              <w:rPr>
                <w:rFonts w:asciiTheme="majorHAnsi" w:hAnsiTheme="majorHAnsi"/>
                <w:b w:val="0"/>
                <w:sz w:val="22"/>
                <w:szCs w:val="22"/>
              </w:rPr>
              <w:t>6</w:t>
            </w:r>
            <w:r w:rsidRPr="00291EE4">
              <w:rPr>
                <w:rFonts w:asciiTheme="majorHAnsi" w:hAnsiTheme="majorHAnsi"/>
                <w:b w:val="0"/>
                <w:sz w:val="22"/>
                <w:szCs w:val="22"/>
              </w:rPr>
              <w:t xml:space="preserve"> will be taking par</w:t>
            </w:r>
            <w:r w:rsidR="00442AFA" w:rsidRPr="00291EE4">
              <w:rPr>
                <w:rFonts w:asciiTheme="majorHAnsi" w:hAnsiTheme="majorHAnsi"/>
                <w:b w:val="0"/>
                <w:sz w:val="22"/>
                <w:szCs w:val="22"/>
              </w:rPr>
              <w:t xml:space="preserve">t in PE with Mr </w:t>
            </w:r>
            <w:r w:rsidR="00CD4841" w:rsidRPr="00291EE4">
              <w:rPr>
                <w:rFonts w:asciiTheme="majorHAnsi" w:hAnsiTheme="majorHAnsi"/>
                <w:b w:val="0"/>
                <w:sz w:val="22"/>
                <w:szCs w:val="22"/>
              </w:rPr>
              <w:t>Rodgers</w:t>
            </w:r>
            <w:r w:rsidR="00632E91" w:rsidRPr="00291EE4">
              <w:rPr>
                <w:rFonts w:asciiTheme="majorHAnsi" w:hAnsiTheme="majorHAnsi"/>
                <w:b w:val="0"/>
                <w:sz w:val="22"/>
                <w:szCs w:val="22"/>
              </w:rPr>
              <w:t xml:space="preserve"> focusing on a variety of skills which will be</w:t>
            </w:r>
            <w:r w:rsidR="00CD4841" w:rsidRPr="00291EE4">
              <w:rPr>
                <w:rFonts w:asciiTheme="majorHAnsi" w:hAnsiTheme="majorHAnsi"/>
                <w:b w:val="0"/>
                <w:sz w:val="22"/>
                <w:szCs w:val="22"/>
              </w:rPr>
              <w:t xml:space="preserve"> used in </w:t>
            </w:r>
            <w:r w:rsidR="00291EE4" w:rsidRPr="00291EE4">
              <w:rPr>
                <w:rFonts w:asciiTheme="majorHAnsi" w:hAnsiTheme="majorHAnsi"/>
                <w:b w:val="0"/>
                <w:sz w:val="22"/>
                <w:szCs w:val="22"/>
              </w:rPr>
              <w:t>cricket and tri golf. In class we will be participating in athletics and rounder.</w:t>
            </w:r>
            <w:r w:rsidR="00CD4841" w:rsidRPr="00291EE4">
              <w:rPr>
                <w:rFonts w:asciiTheme="majorHAnsi" w:hAnsiTheme="majorHAnsi"/>
                <w:b w:val="0"/>
                <w:sz w:val="22"/>
                <w:szCs w:val="22"/>
              </w:rPr>
              <w:t xml:space="preserve"> </w:t>
            </w:r>
          </w:p>
        </w:tc>
      </w:tr>
      <w:tr w:rsidR="00DB78A2" w:rsidRPr="00291EE4" w14:paraId="0322FDEC" w14:textId="77777777" w:rsidTr="00713C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12" w:space="0" w:color="C0504D" w:themeColor="accent2"/>
              <w:left w:val="single" w:sz="12" w:space="0" w:color="C0504D" w:themeColor="accent2"/>
            </w:tcBorders>
          </w:tcPr>
          <w:p w14:paraId="7075C6BA" w14:textId="77777777" w:rsidR="00DB78A2" w:rsidRPr="00291EE4" w:rsidRDefault="00031B5F" w:rsidP="009D0762">
            <w:pPr>
              <w:jc w:val="center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291EE4">
              <w:rPr>
                <w:rFonts w:asciiTheme="majorHAnsi" w:hAnsiTheme="majorHAnsi"/>
                <w:sz w:val="22"/>
                <w:szCs w:val="22"/>
              </w:rPr>
              <w:t>French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68" w:type="dxa"/>
            <w:tcBorders>
              <w:top w:val="single" w:sz="12" w:space="0" w:color="C0504D" w:themeColor="accent2"/>
              <w:right w:val="single" w:sz="12" w:space="0" w:color="C0504D" w:themeColor="accent2"/>
            </w:tcBorders>
          </w:tcPr>
          <w:p w14:paraId="7155C993" w14:textId="647B974D" w:rsidR="00027A6B" w:rsidRPr="00291EE4" w:rsidRDefault="00CA45FD" w:rsidP="00291EE4">
            <w:pPr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291EE4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The children will be learning about </w:t>
            </w:r>
            <w:r w:rsidR="00291EE4" w:rsidRPr="00291EE4">
              <w:rPr>
                <w:rFonts w:asciiTheme="majorHAnsi" w:hAnsiTheme="majorHAnsi" w:cstheme="majorHAnsi"/>
                <w:b w:val="0"/>
                <w:sz w:val="22"/>
                <w:szCs w:val="22"/>
              </w:rPr>
              <w:t>In the City/Directions: Saying what there is in a city,</w:t>
            </w:r>
            <w:r w:rsidR="00291EE4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</w:t>
            </w:r>
            <w:r w:rsidR="00291EE4" w:rsidRPr="00291EE4">
              <w:rPr>
                <w:rFonts w:asciiTheme="majorHAnsi" w:hAnsiTheme="majorHAnsi" w:cstheme="majorHAnsi"/>
                <w:b w:val="0"/>
                <w:sz w:val="22"/>
                <w:szCs w:val="22"/>
              </w:rPr>
              <w:t>asking and finding where something is and reading paragraphs and maps to find my way in town. We will then be looking at Snacks &amp; Drinks in the Café: Reading and understanding a menu, ordering from a given menu and indicating and understanding special dietary requirements.</w:t>
            </w:r>
          </w:p>
        </w:tc>
      </w:tr>
      <w:tr w:rsidR="00031B5F" w:rsidRPr="00291EE4" w14:paraId="574FABDA" w14:textId="77777777" w:rsidTr="00713C9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</w:tcBorders>
          </w:tcPr>
          <w:p w14:paraId="70740167" w14:textId="77777777" w:rsidR="00031B5F" w:rsidRPr="00291EE4" w:rsidRDefault="00031B5F" w:rsidP="009D0762">
            <w:pPr>
              <w:jc w:val="center"/>
              <w:rPr>
                <w:rFonts w:asciiTheme="majorHAnsi" w:hAnsiTheme="majorHAnsi"/>
                <w:b w:val="0"/>
                <w:bCs w:val="0"/>
                <w:sz w:val="22"/>
                <w:szCs w:val="22"/>
              </w:rPr>
            </w:pPr>
            <w:r w:rsidRPr="00291EE4">
              <w:rPr>
                <w:rFonts w:asciiTheme="majorHAnsi" w:hAnsiTheme="majorHAnsi"/>
                <w:sz w:val="22"/>
                <w:szCs w:val="22"/>
              </w:rPr>
              <w:t>Homework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68" w:type="dxa"/>
            <w:tcBorders>
              <w:top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5EAF6DF8" w14:textId="3195BAE7" w:rsidR="001510A2" w:rsidRPr="00291EE4" w:rsidRDefault="001510A2" w:rsidP="00C25B0E">
            <w:pPr>
              <w:jc w:val="both"/>
              <w:rPr>
                <w:rFonts w:ascii="Calibri" w:hAnsi="Calibri"/>
                <w:bCs w:val="0"/>
                <w:sz w:val="22"/>
                <w:szCs w:val="22"/>
              </w:rPr>
            </w:pPr>
            <w:r w:rsidRPr="00291EE4">
              <w:rPr>
                <w:rFonts w:ascii="Calibri" w:hAnsi="Calibri"/>
                <w:sz w:val="22"/>
                <w:szCs w:val="22"/>
              </w:rPr>
              <w:t>Spellings</w:t>
            </w:r>
            <w:r w:rsidRPr="00291EE4">
              <w:rPr>
                <w:rFonts w:ascii="Calibri" w:hAnsi="Calibri"/>
                <w:b w:val="0"/>
                <w:sz w:val="22"/>
                <w:szCs w:val="22"/>
              </w:rPr>
              <w:t xml:space="preserve">: </w:t>
            </w:r>
            <w:r w:rsidR="002B7942" w:rsidRPr="00291EE4">
              <w:rPr>
                <w:rFonts w:ascii="Calibri" w:hAnsi="Calibri"/>
                <w:b w:val="0"/>
                <w:sz w:val="22"/>
                <w:szCs w:val="22"/>
              </w:rPr>
              <w:t xml:space="preserve">Each week children will be assigned spellings on Spelling Shed that we have addressed in class through phonics, spelling rules or subject related. </w:t>
            </w:r>
          </w:p>
          <w:p w14:paraId="490AA1B2" w14:textId="45B0E37C" w:rsidR="00C76312" w:rsidRPr="00291EE4" w:rsidRDefault="001510A2" w:rsidP="00C25B0E">
            <w:pPr>
              <w:jc w:val="both"/>
              <w:rPr>
                <w:rFonts w:ascii="Calibri" w:hAnsi="Calibri"/>
                <w:bCs w:val="0"/>
                <w:sz w:val="22"/>
                <w:szCs w:val="22"/>
              </w:rPr>
            </w:pPr>
            <w:r w:rsidRPr="00291EE4">
              <w:rPr>
                <w:rFonts w:ascii="Calibri" w:hAnsi="Calibri"/>
                <w:sz w:val="22"/>
                <w:szCs w:val="22"/>
              </w:rPr>
              <w:t>Maths</w:t>
            </w:r>
            <w:r w:rsidRPr="00291EE4">
              <w:rPr>
                <w:rFonts w:ascii="Calibri" w:hAnsi="Calibri"/>
                <w:b w:val="0"/>
                <w:sz w:val="22"/>
                <w:szCs w:val="22"/>
              </w:rPr>
              <w:t>:</w:t>
            </w:r>
            <w:r w:rsidR="002B7942" w:rsidRPr="00291EE4">
              <w:rPr>
                <w:rFonts w:ascii="Calibri" w:hAnsi="Calibri"/>
                <w:b w:val="0"/>
                <w:sz w:val="22"/>
                <w:szCs w:val="22"/>
              </w:rPr>
              <w:t xml:space="preserve"> Children will work on </w:t>
            </w:r>
            <w:r w:rsidR="00CD4841" w:rsidRPr="00291EE4">
              <w:rPr>
                <w:rFonts w:ascii="Calibri" w:hAnsi="Calibri"/>
                <w:b w:val="0"/>
                <w:sz w:val="22"/>
                <w:szCs w:val="22"/>
              </w:rPr>
              <w:t>Arithmetic in their SATs Buster book</w:t>
            </w:r>
            <w:r w:rsidRPr="00291EE4">
              <w:rPr>
                <w:rFonts w:ascii="Calibri" w:hAnsi="Calibri"/>
                <w:b w:val="0"/>
                <w:sz w:val="22"/>
                <w:szCs w:val="22"/>
              </w:rPr>
              <w:t>.</w:t>
            </w:r>
            <w:r w:rsidR="00CD4841" w:rsidRPr="00291EE4">
              <w:rPr>
                <w:rFonts w:ascii="Calibri" w:hAnsi="Calibri"/>
                <w:b w:val="0"/>
                <w:sz w:val="22"/>
                <w:szCs w:val="22"/>
              </w:rPr>
              <w:t xml:space="preserve"> The pages will be posted on </w:t>
            </w:r>
            <w:r w:rsidR="0012202D">
              <w:rPr>
                <w:rFonts w:ascii="Calibri" w:hAnsi="Calibri"/>
                <w:b w:val="0"/>
                <w:sz w:val="22"/>
                <w:szCs w:val="22"/>
              </w:rPr>
              <w:t>Class Dojo</w:t>
            </w:r>
            <w:r w:rsidR="00CD4841" w:rsidRPr="00291EE4">
              <w:rPr>
                <w:rFonts w:ascii="Calibri" w:hAnsi="Calibri"/>
                <w:b w:val="0"/>
                <w:sz w:val="22"/>
                <w:szCs w:val="22"/>
              </w:rPr>
              <w:t xml:space="preserve"> each week.</w:t>
            </w:r>
          </w:p>
          <w:p w14:paraId="2D66AEE1" w14:textId="2CFFAB5D" w:rsidR="001510A2" w:rsidRPr="00291EE4" w:rsidRDefault="001510A2" w:rsidP="00C25B0E">
            <w:pPr>
              <w:jc w:val="both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291EE4">
              <w:rPr>
                <w:rFonts w:ascii="Calibri" w:hAnsi="Calibri"/>
                <w:bCs w:val="0"/>
                <w:sz w:val="22"/>
                <w:szCs w:val="22"/>
              </w:rPr>
              <w:t>Reading</w:t>
            </w:r>
            <w:r w:rsidRPr="00291EE4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: Each week the children will be required to </w:t>
            </w:r>
            <w:r w:rsidR="00CD4841" w:rsidRPr="00291EE4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complete 3 reading comments in their reading diary each week. </w:t>
            </w:r>
          </w:p>
        </w:tc>
      </w:tr>
    </w:tbl>
    <w:p w14:paraId="2680BA4A" w14:textId="77777777" w:rsidR="00DB78A2" w:rsidRPr="00291EE4" w:rsidRDefault="00444904" w:rsidP="00DB78A2">
      <w:pPr>
        <w:rPr>
          <w:rFonts w:ascii="Calibri" w:hAnsi="Calibri"/>
          <w:i/>
          <w:sz w:val="22"/>
          <w:szCs w:val="22"/>
        </w:rPr>
      </w:pPr>
      <w:r w:rsidRPr="00291EE4">
        <w:rPr>
          <w:rFonts w:ascii="Calibri" w:hAnsi="Calibri"/>
          <w:i/>
          <w:sz w:val="22"/>
          <w:szCs w:val="22"/>
        </w:rPr>
        <w:t xml:space="preserve">Within all curriculum areas we ensure that all children </w:t>
      </w:r>
      <w:proofErr w:type="gramStart"/>
      <w:r w:rsidRPr="00291EE4">
        <w:rPr>
          <w:rFonts w:ascii="Calibri" w:hAnsi="Calibri"/>
          <w:i/>
          <w:sz w:val="22"/>
          <w:szCs w:val="22"/>
        </w:rPr>
        <w:t>are able to</w:t>
      </w:r>
      <w:proofErr w:type="gramEnd"/>
      <w:r w:rsidRPr="00291EE4">
        <w:rPr>
          <w:rFonts w:ascii="Calibri" w:hAnsi="Calibri"/>
          <w:i/>
          <w:sz w:val="22"/>
          <w:szCs w:val="22"/>
        </w:rPr>
        <w:t xml:space="preserve"> access the curriculum </w:t>
      </w:r>
      <w:r w:rsidR="002D6E19" w:rsidRPr="00291EE4">
        <w:rPr>
          <w:rFonts w:ascii="Calibri" w:hAnsi="Calibri"/>
          <w:i/>
          <w:sz w:val="22"/>
          <w:szCs w:val="22"/>
        </w:rPr>
        <w:t xml:space="preserve">including those with SEN </w:t>
      </w:r>
      <w:r w:rsidRPr="00291EE4">
        <w:rPr>
          <w:rFonts w:ascii="Calibri" w:hAnsi="Calibri"/>
          <w:i/>
          <w:sz w:val="22"/>
          <w:szCs w:val="22"/>
        </w:rPr>
        <w:t xml:space="preserve">and be appropriately challenged. </w:t>
      </w:r>
    </w:p>
    <w:p w14:paraId="33777888" w14:textId="77777777" w:rsidR="00786DFC" w:rsidRPr="00291EE4" w:rsidRDefault="00786DFC" w:rsidP="00786DFC">
      <w:pPr>
        <w:rPr>
          <w:rFonts w:ascii="Calibri" w:hAnsi="Calibri"/>
          <w:sz w:val="22"/>
          <w:szCs w:val="22"/>
        </w:rPr>
      </w:pPr>
    </w:p>
    <w:p w14:paraId="0957D679" w14:textId="77777777" w:rsidR="00786DFC" w:rsidRPr="00291EE4" w:rsidRDefault="00031B5F" w:rsidP="00031B5F">
      <w:pPr>
        <w:jc w:val="right"/>
        <w:rPr>
          <w:rFonts w:ascii="Calibri" w:hAnsi="Calibri"/>
          <w:sz w:val="22"/>
          <w:szCs w:val="22"/>
        </w:rPr>
      </w:pPr>
      <w:r w:rsidRPr="00291EE4">
        <w:rPr>
          <w:rFonts w:ascii="Calibri" w:hAnsi="Calibri"/>
          <w:sz w:val="22"/>
          <w:szCs w:val="22"/>
        </w:rPr>
        <w:t>Thank you for your support,</w:t>
      </w:r>
    </w:p>
    <w:p w14:paraId="09CB8400" w14:textId="77777777" w:rsidR="00404870" w:rsidRPr="00291EE4" w:rsidRDefault="00404870" w:rsidP="00031B5F">
      <w:pPr>
        <w:jc w:val="right"/>
        <w:rPr>
          <w:rFonts w:ascii="Calibri" w:hAnsi="Calibri"/>
          <w:sz w:val="22"/>
          <w:szCs w:val="22"/>
        </w:rPr>
      </w:pPr>
    </w:p>
    <w:p w14:paraId="7BC0EDA5" w14:textId="7E4BCB4B" w:rsidR="00C57FA2" w:rsidRPr="00291EE4" w:rsidRDefault="008E3A28" w:rsidP="00031B5F">
      <w:pPr>
        <w:jc w:val="right"/>
        <w:rPr>
          <w:rFonts w:ascii="Calibri" w:hAnsi="Calibri"/>
          <w:sz w:val="22"/>
          <w:szCs w:val="22"/>
        </w:rPr>
      </w:pPr>
      <w:r w:rsidRPr="00291EE4">
        <w:rPr>
          <w:rFonts w:ascii="Calibri" w:hAnsi="Calibri"/>
          <w:sz w:val="22"/>
          <w:szCs w:val="22"/>
        </w:rPr>
        <w:t>Mrs Wager</w:t>
      </w:r>
    </w:p>
    <w:p w14:paraId="3CC2F8A1" w14:textId="320872ED" w:rsidR="008E3A28" w:rsidRPr="00291EE4" w:rsidRDefault="008E3A28" w:rsidP="00031B5F">
      <w:pPr>
        <w:jc w:val="right"/>
        <w:rPr>
          <w:rFonts w:ascii="Calibri" w:hAnsi="Calibri"/>
          <w:sz w:val="22"/>
          <w:szCs w:val="22"/>
        </w:rPr>
      </w:pPr>
    </w:p>
    <w:sectPr w:rsidR="008E3A28" w:rsidRPr="00291EE4" w:rsidSect="00D65CB7">
      <w:pgSz w:w="12240" w:h="15840"/>
      <w:pgMar w:top="539" w:right="1467" w:bottom="5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B0046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CA70B8"/>
    <w:multiLevelType w:val="hybridMultilevel"/>
    <w:tmpl w:val="1B4202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37919"/>
    <w:multiLevelType w:val="hybridMultilevel"/>
    <w:tmpl w:val="EFD2C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2112F"/>
    <w:multiLevelType w:val="hybridMultilevel"/>
    <w:tmpl w:val="DDB4DAF6"/>
    <w:lvl w:ilvl="0" w:tplc="04090001">
      <w:start w:val="1"/>
      <w:numFmt w:val="bullet"/>
      <w:lvlText w:val=""/>
      <w:lvlJc w:val="left"/>
      <w:pPr>
        <w:tabs>
          <w:tab w:val="num" w:pos="680"/>
        </w:tabs>
        <w:ind w:left="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00"/>
        </w:tabs>
        <w:ind w:left="1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</w:abstractNum>
  <w:abstractNum w:abstractNumId="4" w15:restartNumberingAfterBreak="0">
    <w:nsid w:val="0D867904"/>
    <w:multiLevelType w:val="hybridMultilevel"/>
    <w:tmpl w:val="87C86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57B21"/>
    <w:multiLevelType w:val="hybridMultilevel"/>
    <w:tmpl w:val="E1307F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54FE9"/>
    <w:multiLevelType w:val="hybridMultilevel"/>
    <w:tmpl w:val="C8224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A01C7"/>
    <w:multiLevelType w:val="hybridMultilevel"/>
    <w:tmpl w:val="A860FD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30736"/>
    <w:multiLevelType w:val="hybridMultilevel"/>
    <w:tmpl w:val="BB52A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C29CC"/>
    <w:multiLevelType w:val="hybridMultilevel"/>
    <w:tmpl w:val="7EA2A8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862DB9"/>
    <w:multiLevelType w:val="hybridMultilevel"/>
    <w:tmpl w:val="7BD4DA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D5BC2"/>
    <w:multiLevelType w:val="hybridMultilevel"/>
    <w:tmpl w:val="96C20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136CA"/>
    <w:multiLevelType w:val="hybridMultilevel"/>
    <w:tmpl w:val="E6C0D3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D21FE"/>
    <w:multiLevelType w:val="hybridMultilevel"/>
    <w:tmpl w:val="8502F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B83B69"/>
    <w:multiLevelType w:val="hybridMultilevel"/>
    <w:tmpl w:val="738C1C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B4CEB"/>
    <w:multiLevelType w:val="hybridMultilevel"/>
    <w:tmpl w:val="491E6F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F612B8"/>
    <w:multiLevelType w:val="hybridMultilevel"/>
    <w:tmpl w:val="C08EC188"/>
    <w:lvl w:ilvl="0" w:tplc="04090001">
      <w:start w:val="1"/>
      <w:numFmt w:val="bullet"/>
      <w:lvlText w:val=""/>
      <w:lvlJc w:val="left"/>
      <w:pPr>
        <w:tabs>
          <w:tab w:val="num" w:pos="320"/>
        </w:tabs>
        <w:ind w:left="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40"/>
        </w:tabs>
        <w:ind w:left="1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60"/>
        </w:tabs>
        <w:ind w:left="1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80"/>
        </w:tabs>
        <w:ind w:left="2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00"/>
        </w:tabs>
        <w:ind w:left="3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20"/>
        </w:tabs>
        <w:ind w:left="3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40"/>
        </w:tabs>
        <w:ind w:left="4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60"/>
        </w:tabs>
        <w:ind w:left="5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80"/>
        </w:tabs>
        <w:ind w:left="6080" w:hanging="360"/>
      </w:pPr>
      <w:rPr>
        <w:rFonts w:ascii="Wingdings" w:hAnsi="Wingdings" w:hint="default"/>
      </w:rPr>
    </w:lvl>
  </w:abstractNum>
  <w:abstractNum w:abstractNumId="17" w15:restartNumberingAfterBreak="0">
    <w:nsid w:val="6ACC586D"/>
    <w:multiLevelType w:val="hybridMultilevel"/>
    <w:tmpl w:val="1262BB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46685C"/>
    <w:multiLevelType w:val="hybridMultilevel"/>
    <w:tmpl w:val="D08C4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4F6E2E"/>
    <w:multiLevelType w:val="hybridMultilevel"/>
    <w:tmpl w:val="384038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B51612"/>
    <w:multiLevelType w:val="hybridMultilevel"/>
    <w:tmpl w:val="CC045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637520">
    <w:abstractNumId w:val="14"/>
  </w:num>
  <w:num w:numId="2" w16cid:durableId="476652887">
    <w:abstractNumId w:val="5"/>
  </w:num>
  <w:num w:numId="3" w16cid:durableId="2090156232">
    <w:abstractNumId w:val="15"/>
  </w:num>
  <w:num w:numId="4" w16cid:durableId="1606226051">
    <w:abstractNumId w:val="7"/>
  </w:num>
  <w:num w:numId="5" w16cid:durableId="477189139">
    <w:abstractNumId w:val="10"/>
  </w:num>
  <w:num w:numId="6" w16cid:durableId="591402086">
    <w:abstractNumId w:val="12"/>
  </w:num>
  <w:num w:numId="7" w16cid:durableId="543636370">
    <w:abstractNumId w:val="17"/>
  </w:num>
  <w:num w:numId="8" w16cid:durableId="210725086">
    <w:abstractNumId w:val="19"/>
  </w:num>
  <w:num w:numId="9" w16cid:durableId="72707130">
    <w:abstractNumId w:val="13"/>
  </w:num>
  <w:num w:numId="10" w16cid:durableId="274750098">
    <w:abstractNumId w:val="16"/>
  </w:num>
  <w:num w:numId="11" w16cid:durableId="1381130357">
    <w:abstractNumId w:val="3"/>
  </w:num>
  <w:num w:numId="12" w16cid:durableId="1461456652">
    <w:abstractNumId w:val="1"/>
  </w:num>
  <w:num w:numId="13" w16cid:durableId="518012330">
    <w:abstractNumId w:val="18"/>
  </w:num>
  <w:num w:numId="14" w16cid:durableId="1827551729">
    <w:abstractNumId w:val="20"/>
  </w:num>
  <w:num w:numId="15" w16cid:durableId="1273711147">
    <w:abstractNumId w:val="0"/>
  </w:num>
  <w:num w:numId="16" w16cid:durableId="480583456">
    <w:abstractNumId w:val="8"/>
  </w:num>
  <w:num w:numId="17" w16cid:durableId="1648972892">
    <w:abstractNumId w:val="4"/>
  </w:num>
  <w:num w:numId="18" w16cid:durableId="682242619">
    <w:abstractNumId w:val="6"/>
  </w:num>
  <w:num w:numId="19" w16cid:durableId="963463006">
    <w:abstractNumId w:val="2"/>
  </w:num>
  <w:num w:numId="20" w16cid:durableId="1194806837">
    <w:abstractNumId w:val="9"/>
  </w:num>
  <w:num w:numId="21" w16cid:durableId="17724357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DFC"/>
    <w:rsid w:val="000164CC"/>
    <w:rsid w:val="00027A6B"/>
    <w:rsid w:val="00031B5F"/>
    <w:rsid w:val="0005636C"/>
    <w:rsid w:val="000903E2"/>
    <w:rsid w:val="000B2A24"/>
    <w:rsid w:val="0012202D"/>
    <w:rsid w:val="0012417D"/>
    <w:rsid w:val="00125A72"/>
    <w:rsid w:val="00126E0B"/>
    <w:rsid w:val="001510A2"/>
    <w:rsid w:val="00155B7C"/>
    <w:rsid w:val="001708FD"/>
    <w:rsid w:val="00190DD8"/>
    <w:rsid w:val="001F5E40"/>
    <w:rsid w:val="00226716"/>
    <w:rsid w:val="0025732E"/>
    <w:rsid w:val="00291EE4"/>
    <w:rsid w:val="002B7942"/>
    <w:rsid w:val="002D6E19"/>
    <w:rsid w:val="002F2A29"/>
    <w:rsid w:val="00306CF5"/>
    <w:rsid w:val="00312FDD"/>
    <w:rsid w:val="00333E37"/>
    <w:rsid w:val="0035025C"/>
    <w:rsid w:val="003A7D07"/>
    <w:rsid w:val="003B7208"/>
    <w:rsid w:val="00404870"/>
    <w:rsid w:val="00435AE6"/>
    <w:rsid w:val="004416D9"/>
    <w:rsid w:val="00442AFA"/>
    <w:rsid w:val="00444904"/>
    <w:rsid w:val="004A5124"/>
    <w:rsid w:val="00533669"/>
    <w:rsid w:val="0054736F"/>
    <w:rsid w:val="005A233B"/>
    <w:rsid w:val="005D61DB"/>
    <w:rsid w:val="005E0379"/>
    <w:rsid w:val="00602283"/>
    <w:rsid w:val="00632E91"/>
    <w:rsid w:val="00637C37"/>
    <w:rsid w:val="0064600A"/>
    <w:rsid w:val="00693549"/>
    <w:rsid w:val="006B5207"/>
    <w:rsid w:val="006F6563"/>
    <w:rsid w:val="006F7AF3"/>
    <w:rsid w:val="0070521E"/>
    <w:rsid w:val="00706D8E"/>
    <w:rsid w:val="00713C99"/>
    <w:rsid w:val="00724AFD"/>
    <w:rsid w:val="0076017E"/>
    <w:rsid w:val="00786DFC"/>
    <w:rsid w:val="007C79DD"/>
    <w:rsid w:val="0086031C"/>
    <w:rsid w:val="008B3539"/>
    <w:rsid w:val="008B3DFC"/>
    <w:rsid w:val="008D7631"/>
    <w:rsid w:val="008E3A28"/>
    <w:rsid w:val="00921DF0"/>
    <w:rsid w:val="009953FC"/>
    <w:rsid w:val="009C34D4"/>
    <w:rsid w:val="009D0762"/>
    <w:rsid w:val="00A26B9B"/>
    <w:rsid w:val="00A30383"/>
    <w:rsid w:val="00A5386B"/>
    <w:rsid w:val="00A60006"/>
    <w:rsid w:val="00AE1D80"/>
    <w:rsid w:val="00AF21D0"/>
    <w:rsid w:val="00B75EB3"/>
    <w:rsid w:val="00B87CB5"/>
    <w:rsid w:val="00BE7827"/>
    <w:rsid w:val="00BF46EE"/>
    <w:rsid w:val="00BF5E03"/>
    <w:rsid w:val="00C25B0E"/>
    <w:rsid w:val="00C57FA2"/>
    <w:rsid w:val="00C63F52"/>
    <w:rsid w:val="00C67BFB"/>
    <w:rsid w:val="00C76312"/>
    <w:rsid w:val="00CA45FD"/>
    <w:rsid w:val="00CD4841"/>
    <w:rsid w:val="00D5037F"/>
    <w:rsid w:val="00D65CB7"/>
    <w:rsid w:val="00D852E6"/>
    <w:rsid w:val="00D92602"/>
    <w:rsid w:val="00DB78A2"/>
    <w:rsid w:val="00E2255D"/>
    <w:rsid w:val="00E25C74"/>
    <w:rsid w:val="00E35E56"/>
    <w:rsid w:val="00EA7444"/>
    <w:rsid w:val="00EB6002"/>
    <w:rsid w:val="00ED4E51"/>
    <w:rsid w:val="00F06C28"/>
    <w:rsid w:val="00F509BA"/>
    <w:rsid w:val="00F831D9"/>
    <w:rsid w:val="00F85A87"/>
    <w:rsid w:val="00FA2762"/>
    <w:rsid w:val="00FA2EBA"/>
    <w:rsid w:val="00FB4595"/>
    <w:rsid w:val="00FE4D56"/>
    <w:rsid w:val="00FF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AB8119"/>
  <w15:docId w15:val="{DA1D29E8-01CF-46CA-B366-B3E5E840D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6DFC"/>
  </w:style>
  <w:style w:type="paragraph" w:styleId="Heading1">
    <w:name w:val="heading 1"/>
    <w:basedOn w:val="Normal"/>
    <w:next w:val="Normal"/>
    <w:qFormat/>
    <w:rsid w:val="00786DFC"/>
    <w:pPr>
      <w:keepNext/>
      <w:jc w:val="both"/>
      <w:outlineLvl w:val="0"/>
    </w:pPr>
    <w:rPr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86DFC"/>
    <w:pPr>
      <w:jc w:val="both"/>
    </w:pPr>
    <w:rPr>
      <w:sz w:val="24"/>
    </w:rPr>
  </w:style>
  <w:style w:type="table" w:styleId="TableGrid">
    <w:name w:val="Table Grid"/>
    <w:basedOn w:val="TableNormal"/>
    <w:rsid w:val="00DB7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ntemporary">
    <w:name w:val="Table Contemporary"/>
    <w:basedOn w:val="TableNormal"/>
    <w:rsid w:val="00C67BF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ghtList-Accent4">
    <w:name w:val="Light List Accent 4"/>
    <w:basedOn w:val="TableNormal"/>
    <w:uiPriority w:val="70"/>
    <w:rsid w:val="00C67BF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2">
    <w:name w:val="Light List Accent 2"/>
    <w:basedOn w:val="TableNormal"/>
    <w:uiPriority w:val="70"/>
    <w:rsid w:val="00C67BF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34"/>
    <w:qFormat/>
    <w:rsid w:val="00CA45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E450CA96432042A49E042531AE59F5" ma:contentTypeVersion="18" ma:contentTypeDescription="Create a new document." ma:contentTypeScope="" ma:versionID="10c81d59fc5abce4846987107960f25a">
  <xsd:schema xmlns:xsd="http://www.w3.org/2001/XMLSchema" xmlns:xs="http://www.w3.org/2001/XMLSchema" xmlns:p="http://schemas.microsoft.com/office/2006/metadata/properties" xmlns:ns2="d25e9dbe-3425-462f-8553-aa416b91db4b" xmlns:ns3="38eead8d-ab57-4a81-be32-95e05edb781f" targetNamespace="http://schemas.microsoft.com/office/2006/metadata/properties" ma:root="true" ma:fieldsID="2e1ccff596f661cf76bd0e83019d66b6" ns2:_="" ns3:_="">
    <xsd:import namespace="d25e9dbe-3425-462f-8553-aa416b91db4b"/>
    <xsd:import namespace="38eead8d-ab57-4a81-be32-95e05edb7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e9dbe-3425-462f-8553-aa416b91d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f63472e-9751-41a2-80d6-0b825baa46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ead8d-ab57-4a81-be32-95e05edb78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6db21f4-67ce-4d8f-8a4c-3e44a3e38ede}" ma:internalName="TaxCatchAll" ma:showField="CatchAllData" ma:web="38eead8d-ab57-4a81-be32-95e05edb7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5e9dbe-3425-462f-8553-aa416b91db4b">
      <Terms xmlns="http://schemas.microsoft.com/office/infopath/2007/PartnerControls"/>
    </lcf76f155ced4ddcb4097134ff3c332f>
    <TaxCatchAll xmlns="38eead8d-ab57-4a81-be32-95e05edb781f" xsi:nil="true"/>
  </documentManagement>
</p:properties>
</file>

<file path=customXml/itemProps1.xml><?xml version="1.0" encoding="utf-8"?>
<ds:datastoreItem xmlns:ds="http://schemas.openxmlformats.org/officeDocument/2006/customXml" ds:itemID="{808A174B-268C-40D6-AD23-0B0C8D6A3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e9dbe-3425-462f-8553-aa416b91db4b"/>
    <ds:schemaRef ds:uri="38eead8d-ab57-4a81-be32-95e05edb7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A80E27-8072-4DCC-B6F0-34AAC13AC8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60108C-4FBB-40C3-8DF8-0381ACCDB9E4}">
  <ds:schemaRefs>
    <ds:schemaRef ds:uri="http://schemas.microsoft.com/office/2006/metadata/properties"/>
    <ds:schemaRef ds:uri="http://schemas.microsoft.com/office/infopath/2007/PartnerControls"/>
    <ds:schemaRef ds:uri="d25e9dbe-3425-462f-8553-aa416b91db4b"/>
    <ds:schemaRef ds:uri="38eead8d-ab57-4a81-be32-95e05edb78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Coverage for Year 5</vt:lpstr>
    </vt:vector>
  </TitlesOfParts>
  <Company>Holy Trinity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Coverage for Year 5</dc:title>
  <dc:creator>jbull</dc:creator>
  <cp:lastModifiedBy>Dougherty, S</cp:lastModifiedBy>
  <cp:revision>2</cp:revision>
  <cp:lastPrinted>2014-09-04T08:02:00Z</cp:lastPrinted>
  <dcterms:created xsi:type="dcterms:W3CDTF">2026-04-21T09:14:00Z</dcterms:created>
  <dcterms:modified xsi:type="dcterms:W3CDTF">2026-04-21T09:14:00Z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0x0101009BE450CA96432042A49E042531AE59F5</vt:lpwstr>
  </property>
  <property fmtid="{D5CDD505-2E9C-101B-9397-08002B2CF9AE}" pid="3" name="MediaServiceImageTags">
    <vt:lpwstr/>
  </property>
</Properties>
</file>