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E5B1C" w14:textId="09C06306" w:rsidR="004D2723" w:rsidRDefault="004D2723" w:rsidP="004D2723">
      <w:pPr>
        <w:pStyle w:val="BodyText"/>
        <w:spacing w:before="192"/>
        <w:ind w:left="-993" w:right="-396"/>
        <w:jc w:val="center"/>
        <w:rPr>
          <w:color w:val="4F81BD" w:themeColor="accent1"/>
          <w:u w:val="single"/>
        </w:rPr>
      </w:pPr>
    </w:p>
    <w:p w14:paraId="6929EA15" w14:textId="77777777" w:rsidR="004D2723" w:rsidRDefault="004D2723" w:rsidP="004D2723">
      <w:pPr>
        <w:pStyle w:val="BodyText"/>
        <w:spacing w:before="192"/>
        <w:ind w:left="-993" w:right="-396"/>
        <w:jc w:val="center"/>
        <w:rPr>
          <w:color w:val="4F81BD" w:themeColor="accent1"/>
          <w:u w:val="single"/>
        </w:rPr>
      </w:pPr>
    </w:p>
    <w:p w14:paraId="08060837" w14:textId="0DD66BCF" w:rsidR="004D2723" w:rsidRDefault="00F65D4C" w:rsidP="004D2723">
      <w:pPr>
        <w:pStyle w:val="BodyText"/>
        <w:spacing w:before="192"/>
        <w:ind w:left="-993" w:right="-396"/>
        <w:jc w:val="center"/>
        <w:rPr>
          <w:color w:val="4F81BD" w:themeColor="accent1"/>
          <w:u w:val="single"/>
        </w:rPr>
      </w:pPr>
      <w:r>
        <w:rPr>
          <w:noProof/>
          <w:color w:val="4F81BD" w:themeColor="accent1"/>
          <w:u w:val="single"/>
        </w:rPr>
        <w:drawing>
          <wp:anchor distT="0" distB="0" distL="114300" distR="114300" simplePos="0" relativeHeight="251707904" behindDoc="0" locked="0" layoutInCell="1" allowOverlap="1" wp14:anchorId="18375DF1" wp14:editId="76564D2D">
            <wp:simplePos x="0" y="0"/>
            <wp:positionH relativeFrom="column">
              <wp:posOffset>1571436</wp:posOffset>
            </wp:positionH>
            <wp:positionV relativeFrom="paragraph">
              <wp:posOffset>131676</wp:posOffset>
            </wp:positionV>
            <wp:extent cx="2351314" cy="2401880"/>
            <wp:effectExtent l="0" t="0" r="0" b="0"/>
            <wp:wrapNone/>
            <wp:docPr id="1771852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1314" cy="2401880"/>
                    </a:xfrm>
                    <a:prstGeom prst="rect">
                      <a:avLst/>
                    </a:prstGeom>
                    <a:noFill/>
                  </pic:spPr>
                </pic:pic>
              </a:graphicData>
            </a:graphic>
            <wp14:sizeRelH relativeFrom="page">
              <wp14:pctWidth>0</wp14:pctWidth>
            </wp14:sizeRelH>
            <wp14:sizeRelV relativeFrom="page">
              <wp14:pctHeight>0</wp14:pctHeight>
            </wp14:sizeRelV>
          </wp:anchor>
        </w:drawing>
      </w:r>
    </w:p>
    <w:p w14:paraId="6A75DEA0" w14:textId="5A6272AE" w:rsidR="004D2723" w:rsidRDefault="004D2723" w:rsidP="004D2723">
      <w:pPr>
        <w:pStyle w:val="BodyText"/>
        <w:spacing w:before="192"/>
        <w:ind w:left="-993" w:right="-396"/>
        <w:jc w:val="center"/>
        <w:rPr>
          <w:color w:val="4F81BD" w:themeColor="accent1"/>
          <w:u w:val="single"/>
        </w:rPr>
      </w:pPr>
    </w:p>
    <w:p w14:paraId="46EA8641" w14:textId="41ABAF87" w:rsidR="004D2723" w:rsidRDefault="004D2723" w:rsidP="004D2723">
      <w:pPr>
        <w:pStyle w:val="BodyText"/>
        <w:spacing w:before="192"/>
        <w:ind w:left="-993" w:right="-396"/>
        <w:jc w:val="center"/>
        <w:rPr>
          <w:color w:val="4F81BD" w:themeColor="accent1"/>
          <w:u w:val="single"/>
        </w:rPr>
      </w:pPr>
    </w:p>
    <w:p w14:paraId="2E2D3532" w14:textId="50AFBE91" w:rsidR="004D2723" w:rsidRDefault="004D2723" w:rsidP="004D2723">
      <w:pPr>
        <w:pStyle w:val="BodyText"/>
        <w:spacing w:before="192"/>
        <w:ind w:left="-993" w:right="-396"/>
        <w:jc w:val="center"/>
        <w:rPr>
          <w:color w:val="4F81BD" w:themeColor="accent1"/>
          <w:u w:val="single"/>
        </w:rPr>
      </w:pPr>
    </w:p>
    <w:p w14:paraId="175E80E1" w14:textId="77777777" w:rsidR="004D2723" w:rsidRDefault="004D2723" w:rsidP="004D2723">
      <w:pPr>
        <w:pStyle w:val="BodyText"/>
        <w:spacing w:before="192"/>
        <w:ind w:left="-993" w:right="-396"/>
        <w:jc w:val="center"/>
        <w:rPr>
          <w:color w:val="4F81BD" w:themeColor="accent1"/>
          <w:u w:val="single"/>
        </w:rPr>
      </w:pPr>
    </w:p>
    <w:p w14:paraId="1F82F6AE" w14:textId="77777777" w:rsidR="004D2723" w:rsidRDefault="004D2723" w:rsidP="004D2723">
      <w:pPr>
        <w:pStyle w:val="BodyText"/>
        <w:spacing w:before="192"/>
        <w:ind w:left="-993" w:right="-396"/>
        <w:jc w:val="center"/>
        <w:rPr>
          <w:color w:val="4F81BD" w:themeColor="accent1"/>
          <w:u w:val="single"/>
        </w:rPr>
      </w:pPr>
    </w:p>
    <w:p w14:paraId="7E3E3ADD" w14:textId="77777777" w:rsidR="004D2723" w:rsidRDefault="004D2723" w:rsidP="004D2723">
      <w:pPr>
        <w:pStyle w:val="BodyText"/>
        <w:spacing w:before="192"/>
        <w:ind w:left="-993" w:right="-396"/>
        <w:jc w:val="center"/>
        <w:rPr>
          <w:color w:val="4F81BD" w:themeColor="accent1"/>
          <w:u w:val="single"/>
        </w:rPr>
      </w:pPr>
    </w:p>
    <w:p w14:paraId="3C4B28A8" w14:textId="77777777" w:rsidR="004D2723" w:rsidRDefault="00E94CC3" w:rsidP="004D2723">
      <w:pPr>
        <w:pStyle w:val="BodyText"/>
        <w:spacing w:before="192"/>
        <w:ind w:left="-993" w:right="-396"/>
        <w:jc w:val="center"/>
        <w:rPr>
          <w:color w:val="4F81BD" w:themeColor="accent1"/>
          <w:u w:val="single"/>
        </w:rPr>
      </w:pPr>
      <w:r w:rsidRPr="004D2723">
        <w:rPr>
          <w:noProof/>
          <w:color w:val="4F81BD" w:themeColor="accent1"/>
          <w:u w:val="single"/>
        </w:rPr>
        <mc:AlternateContent>
          <mc:Choice Requires="wps">
            <w:drawing>
              <wp:anchor distT="0" distB="0" distL="114300" distR="114300" simplePos="0" relativeHeight="251704832" behindDoc="0" locked="0" layoutInCell="1" allowOverlap="1" wp14:anchorId="12305AC9" wp14:editId="6417986D">
                <wp:simplePos x="0" y="0"/>
                <wp:positionH relativeFrom="page">
                  <wp:posOffset>371475</wp:posOffset>
                </wp:positionH>
                <wp:positionV relativeFrom="paragraph">
                  <wp:posOffset>266700</wp:posOffset>
                </wp:positionV>
                <wp:extent cx="6812915" cy="1828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812915" cy="1828800"/>
                        </a:xfrm>
                        <a:prstGeom prst="rect">
                          <a:avLst/>
                        </a:prstGeom>
                        <a:noFill/>
                        <a:ln>
                          <a:noFill/>
                        </a:ln>
                      </wps:spPr>
                      <wps:txbx>
                        <w:txbxContent>
                          <w:p w14:paraId="68593B67" w14:textId="230C78A7" w:rsidR="004D2723" w:rsidRPr="007E0869" w:rsidRDefault="00E94CC3" w:rsidP="004D2723">
                            <w:pPr>
                              <w:tabs>
                                <w:tab w:val="left" w:pos="0"/>
                              </w:tabs>
                              <w:jc w:val="center"/>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Strategies for </w:t>
                            </w:r>
                            <w:r w:rsidR="004D2723"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upporting </w:t>
                            </w:r>
                            <w:r w:rsidR="00BF56ED"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hildren with SEND during RE </w:t>
                            </w:r>
                            <w:r w:rsidR="00BF56ED"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essons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2305AC9" id="_x0000_t202" coordsize="21600,21600" o:spt="202" path="m,l,21600r21600,l21600,xe">
                <v:stroke joinstyle="miter"/>
                <v:path gradientshapeok="t" o:connecttype="rect"/>
              </v:shapetype>
              <v:shape id="Text Box 12" o:spid="_x0000_s1026" type="#_x0000_t202" style="position:absolute;left:0;text-align:left;margin-left:29.25pt;margin-top:21pt;width:536.45pt;height:2in;z-index:2517048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" filled="f" stroked="f">
                <v:textbox style="mso-fit-shape-to-text:t">
                  <w:txbxContent>
                    <w:p w14:paraId="68593B67" w14:textId="230C78A7" w:rsidR="004D2723" w:rsidRPr="007E0869" w:rsidRDefault="00E94CC3" w:rsidP="004D2723">
                      <w:pPr>
                        <w:tabs>
                          <w:tab w:val="left" w:pos="0"/>
                        </w:tabs>
                        <w:jc w:val="center"/>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Strategies for </w:t>
                      </w:r>
                      <w:r w:rsidR="004D2723"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upporting </w:t>
                      </w:r>
                      <w:r w:rsidR="00BF56ED"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hildren with SEND during RE </w:t>
                      </w:r>
                      <w:r w:rsidR="00BF56ED"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7E0869">
                        <w:rPr>
                          <w:rFonts w:cstheme="minorHAnsi"/>
                          <w:color w:val="C0504D" w:themeColor="accent2"/>
                          <w:sz w:val="72"/>
                          <w:szCs w:val="8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essons</w:t>
                      </w:r>
                    </w:p>
                  </w:txbxContent>
                </v:textbox>
                <w10:wrap anchorx="page"/>
              </v:shape>
            </w:pict>
          </mc:Fallback>
        </mc:AlternateContent>
      </w:r>
    </w:p>
    <w:p w14:paraId="2A6379E4" w14:textId="77777777" w:rsidR="004D2723" w:rsidRDefault="004D2723" w:rsidP="004D2723">
      <w:pPr>
        <w:pStyle w:val="BodyText"/>
        <w:spacing w:before="192"/>
        <w:ind w:left="-993" w:right="-396"/>
        <w:jc w:val="center"/>
        <w:rPr>
          <w:color w:val="4F81BD" w:themeColor="accent1"/>
          <w:u w:val="single"/>
        </w:rPr>
      </w:pPr>
    </w:p>
    <w:p w14:paraId="4547F6E5" w14:textId="04312CCD" w:rsidR="004D2723" w:rsidRDefault="004D2723" w:rsidP="004D2723">
      <w:pPr>
        <w:pStyle w:val="BodyText"/>
        <w:spacing w:before="192"/>
        <w:ind w:left="-993" w:right="-396"/>
        <w:jc w:val="center"/>
        <w:rPr>
          <w:color w:val="4F81BD" w:themeColor="accent1"/>
          <w:u w:val="single"/>
        </w:rPr>
      </w:pPr>
    </w:p>
    <w:p w14:paraId="74D78B93" w14:textId="67CA71CF" w:rsidR="004D2723" w:rsidRDefault="004D2723" w:rsidP="004D2723">
      <w:pPr>
        <w:pStyle w:val="BodyText"/>
        <w:spacing w:before="192"/>
        <w:ind w:left="-993" w:right="-396"/>
        <w:jc w:val="center"/>
        <w:rPr>
          <w:color w:val="4F81BD" w:themeColor="accent1"/>
          <w:u w:val="single"/>
        </w:rPr>
      </w:pPr>
    </w:p>
    <w:p w14:paraId="0C12852F" w14:textId="69AAF0E4" w:rsidR="004D2723" w:rsidRDefault="004D2723" w:rsidP="004D2723">
      <w:pPr>
        <w:pStyle w:val="BodyText"/>
        <w:spacing w:before="192"/>
        <w:ind w:left="-993" w:right="-396"/>
        <w:jc w:val="center"/>
        <w:rPr>
          <w:color w:val="4F81BD" w:themeColor="accent1"/>
          <w:u w:val="single"/>
        </w:rPr>
      </w:pPr>
    </w:p>
    <w:p w14:paraId="3D8C1C70" w14:textId="4ECA45D7" w:rsidR="004D2723" w:rsidRDefault="004D2723" w:rsidP="004D2723">
      <w:pPr>
        <w:pStyle w:val="BodyText"/>
        <w:spacing w:before="192"/>
        <w:ind w:left="-993" w:right="-396"/>
        <w:jc w:val="center"/>
        <w:rPr>
          <w:color w:val="4F81BD" w:themeColor="accent1"/>
          <w:u w:val="single"/>
        </w:rPr>
      </w:pPr>
    </w:p>
    <w:p w14:paraId="432BCFA7" w14:textId="34A39A79" w:rsidR="004D2723" w:rsidRDefault="0059090B" w:rsidP="004D2723">
      <w:pPr>
        <w:pStyle w:val="BodyText"/>
        <w:spacing w:before="192"/>
        <w:ind w:left="-993" w:right="-396"/>
        <w:jc w:val="center"/>
        <w:rPr>
          <w:color w:val="4F81BD" w:themeColor="accent1"/>
          <w:u w:val="single"/>
        </w:rPr>
      </w:pPr>
      <w:r w:rsidRPr="00A33ACF">
        <w:rPr>
          <w:noProof/>
          <w:u w:val="single"/>
        </w:rPr>
        <w:drawing>
          <wp:anchor distT="0" distB="0" distL="114300" distR="114300" simplePos="0" relativeHeight="251709952" behindDoc="0" locked="0" layoutInCell="1" allowOverlap="1" wp14:anchorId="48E13FF2" wp14:editId="0369DDC4">
            <wp:simplePos x="0" y="0"/>
            <wp:positionH relativeFrom="page">
              <wp:align>center</wp:align>
            </wp:positionH>
            <wp:positionV relativeFrom="paragraph">
              <wp:posOffset>81915</wp:posOffset>
            </wp:positionV>
            <wp:extent cx="3429000" cy="1607949"/>
            <wp:effectExtent l="0" t="0" r="0" b="0"/>
            <wp:wrapNone/>
            <wp:docPr id="341093996" name="Picture 1" descr="A logo with text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093996" name="Picture 1" descr="A logo with text and a flower&#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429000" cy="1607949"/>
                    </a:xfrm>
                    <a:prstGeom prst="rect">
                      <a:avLst/>
                    </a:prstGeom>
                  </pic:spPr>
                </pic:pic>
              </a:graphicData>
            </a:graphic>
            <wp14:sizeRelH relativeFrom="page">
              <wp14:pctWidth>0</wp14:pctWidth>
            </wp14:sizeRelH>
            <wp14:sizeRelV relativeFrom="page">
              <wp14:pctHeight>0</wp14:pctHeight>
            </wp14:sizeRelV>
          </wp:anchor>
        </w:drawing>
      </w:r>
    </w:p>
    <w:p w14:paraId="02CA00C7" w14:textId="77777777" w:rsidR="004D2723" w:rsidRDefault="004D2723" w:rsidP="004D2723">
      <w:pPr>
        <w:pStyle w:val="BodyText"/>
        <w:spacing w:before="192"/>
        <w:ind w:left="-993" w:right="-396"/>
        <w:jc w:val="center"/>
        <w:rPr>
          <w:color w:val="4F81BD" w:themeColor="accent1"/>
          <w:u w:val="single"/>
        </w:rPr>
      </w:pPr>
    </w:p>
    <w:p w14:paraId="1A8C943C" w14:textId="77777777" w:rsidR="004D2723" w:rsidRDefault="004D2723" w:rsidP="004D2723">
      <w:pPr>
        <w:pStyle w:val="BodyText"/>
        <w:spacing w:before="192"/>
        <w:ind w:left="-993" w:right="-396"/>
        <w:jc w:val="center"/>
        <w:rPr>
          <w:color w:val="4F81BD" w:themeColor="accent1"/>
          <w:u w:val="single"/>
        </w:rPr>
      </w:pPr>
    </w:p>
    <w:p w14:paraId="1E1F6F48" w14:textId="77777777" w:rsidR="004D2723" w:rsidRDefault="004D2723" w:rsidP="004D2723">
      <w:pPr>
        <w:pStyle w:val="BodyText"/>
        <w:spacing w:before="192"/>
        <w:ind w:left="-993" w:right="-396"/>
        <w:jc w:val="center"/>
        <w:rPr>
          <w:color w:val="4F81BD" w:themeColor="accent1"/>
          <w:u w:val="single"/>
        </w:rPr>
      </w:pPr>
    </w:p>
    <w:p w14:paraId="36FCF174" w14:textId="77777777" w:rsidR="004D2723" w:rsidRDefault="004D2723" w:rsidP="004D2723">
      <w:pPr>
        <w:pStyle w:val="BodyText"/>
        <w:spacing w:before="192"/>
        <w:ind w:left="-993" w:right="-396"/>
        <w:jc w:val="center"/>
        <w:rPr>
          <w:color w:val="4F81BD" w:themeColor="accent1"/>
          <w:u w:val="single"/>
        </w:rPr>
      </w:pPr>
    </w:p>
    <w:p w14:paraId="20C7AFE2" w14:textId="77777777" w:rsidR="004D2723" w:rsidRDefault="004D2723" w:rsidP="004D2723">
      <w:pPr>
        <w:pStyle w:val="BodyText"/>
        <w:spacing w:before="192"/>
        <w:ind w:left="-993" w:right="-396"/>
        <w:jc w:val="center"/>
        <w:rPr>
          <w:color w:val="4F81BD" w:themeColor="accent1"/>
          <w:u w:val="single"/>
        </w:rPr>
      </w:pPr>
    </w:p>
    <w:p w14:paraId="27B3222E" w14:textId="77777777" w:rsidR="004D2723" w:rsidRDefault="004D2723" w:rsidP="004D2723">
      <w:pPr>
        <w:pStyle w:val="BodyText"/>
        <w:spacing w:before="192"/>
        <w:ind w:left="-993" w:right="-396"/>
        <w:jc w:val="center"/>
        <w:rPr>
          <w:color w:val="4F81BD" w:themeColor="accent1"/>
          <w:u w:val="single"/>
        </w:rPr>
      </w:pPr>
    </w:p>
    <w:p w14:paraId="38C77546" w14:textId="77777777" w:rsidR="00F65D4C" w:rsidRDefault="00F65D4C" w:rsidP="004D2723">
      <w:pPr>
        <w:pStyle w:val="BodyText"/>
        <w:spacing w:before="192"/>
        <w:ind w:left="-993" w:right="-396"/>
        <w:jc w:val="center"/>
        <w:rPr>
          <w:color w:val="C0504D" w:themeColor="accent2"/>
          <w:sz w:val="40"/>
        </w:rPr>
      </w:pPr>
    </w:p>
    <w:p w14:paraId="07F3BDB6" w14:textId="77777777" w:rsidR="00F65D4C" w:rsidRDefault="00F65D4C" w:rsidP="004D2723">
      <w:pPr>
        <w:pStyle w:val="BodyText"/>
        <w:spacing w:before="192"/>
        <w:ind w:left="-993" w:right="-396"/>
        <w:jc w:val="center"/>
        <w:rPr>
          <w:color w:val="C0504D" w:themeColor="accent2"/>
          <w:sz w:val="40"/>
        </w:rPr>
      </w:pPr>
    </w:p>
    <w:p w14:paraId="1BD22F88" w14:textId="77777777" w:rsidR="00F65D4C" w:rsidRDefault="00F65D4C" w:rsidP="004D2723">
      <w:pPr>
        <w:pStyle w:val="BodyText"/>
        <w:spacing w:before="192"/>
        <w:ind w:left="-993" w:right="-396"/>
        <w:jc w:val="center"/>
        <w:rPr>
          <w:color w:val="C0504D" w:themeColor="accent2"/>
          <w:sz w:val="40"/>
        </w:rPr>
      </w:pPr>
    </w:p>
    <w:p w14:paraId="76044DD6" w14:textId="77777777" w:rsidR="00F65D4C" w:rsidRDefault="00F65D4C" w:rsidP="004D2723">
      <w:pPr>
        <w:pStyle w:val="BodyText"/>
        <w:spacing w:before="192"/>
        <w:ind w:left="-993" w:right="-396"/>
        <w:jc w:val="center"/>
        <w:rPr>
          <w:color w:val="C0504D" w:themeColor="accent2"/>
          <w:sz w:val="40"/>
        </w:rPr>
      </w:pPr>
    </w:p>
    <w:p w14:paraId="75B9E75D" w14:textId="77777777" w:rsidR="00F65D4C" w:rsidRDefault="00F65D4C" w:rsidP="004D2723">
      <w:pPr>
        <w:pStyle w:val="BodyText"/>
        <w:spacing w:before="192"/>
        <w:ind w:left="-993" w:right="-396"/>
        <w:jc w:val="center"/>
        <w:rPr>
          <w:color w:val="C0504D" w:themeColor="accent2"/>
          <w:sz w:val="40"/>
        </w:rPr>
      </w:pPr>
    </w:p>
    <w:p w14:paraId="78DD65C3" w14:textId="77777777" w:rsidR="00F65D4C" w:rsidRDefault="00F65D4C" w:rsidP="004D2723">
      <w:pPr>
        <w:pStyle w:val="BodyText"/>
        <w:spacing w:before="192"/>
        <w:ind w:left="-993" w:right="-396"/>
        <w:jc w:val="center"/>
        <w:rPr>
          <w:color w:val="C0504D" w:themeColor="accent2"/>
          <w:sz w:val="40"/>
        </w:rPr>
      </w:pPr>
    </w:p>
    <w:p w14:paraId="50D88B0A" w14:textId="77777777" w:rsidR="0059090B" w:rsidRDefault="0059090B" w:rsidP="0059090B">
      <w:pPr>
        <w:jc w:val="center"/>
        <w:rPr>
          <w:i/>
          <w:iCs/>
          <w:color w:val="FF0000"/>
          <w:sz w:val="32"/>
          <w:szCs w:val="32"/>
        </w:rPr>
      </w:pPr>
      <w:r>
        <w:rPr>
          <w:b/>
          <w:bCs/>
          <w:noProof/>
          <w:sz w:val="28"/>
          <w:szCs w:val="28"/>
          <w:u w:val="single"/>
        </w:rPr>
        <w:lastRenderedPageBreak/>
        <w:t>Our</w:t>
      </w:r>
      <w:r w:rsidRPr="0014181F">
        <w:rPr>
          <w:b/>
          <w:bCs/>
          <w:sz w:val="28"/>
          <w:szCs w:val="28"/>
          <w:u w:val="single"/>
        </w:rPr>
        <w:t xml:space="preserve"> School Vision</w:t>
      </w:r>
      <w:r w:rsidRPr="005D3DA8">
        <w:rPr>
          <w:i/>
          <w:iCs/>
          <w:color w:val="FF0000"/>
          <w:sz w:val="32"/>
          <w:szCs w:val="32"/>
        </w:rPr>
        <w:t xml:space="preserve"> </w:t>
      </w:r>
    </w:p>
    <w:p w14:paraId="7C725571" w14:textId="74508A5A" w:rsidR="0059090B" w:rsidRPr="005D3DA8" w:rsidRDefault="0059090B" w:rsidP="0059090B">
      <w:pPr>
        <w:jc w:val="center"/>
        <w:rPr>
          <w:i/>
          <w:iCs/>
          <w:color w:val="FF0000"/>
          <w:sz w:val="32"/>
          <w:szCs w:val="32"/>
        </w:rPr>
      </w:pPr>
      <w:r w:rsidRPr="005D3DA8">
        <w:rPr>
          <w:i/>
          <w:iCs/>
          <w:color w:val="FF0000"/>
          <w:sz w:val="32"/>
          <w:szCs w:val="32"/>
        </w:rPr>
        <w:t>‘Love your neighbour as yourself.’</w:t>
      </w:r>
    </w:p>
    <w:p w14:paraId="4944BE92" w14:textId="77777777" w:rsidR="0059090B" w:rsidRPr="00F54EBB" w:rsidRDefault="0059090B" w:rsidP="0059090B">
      <w:pPr>
        <w:rPr>
          <w:color w:val="FF0000"/>
          <w:u w:val="single"/>
        </w:rPr>
      </w:pPr>
      <w:r w:rsidRPr="00F54EBB">
        <w:rPr>
          <w:i/>
          <w:iCs/>
          <w:color w:val="FF0000"/>
        </w:rPr>
        <w:t xml:space="preserve">Matthew 22:36-40 </w:t>
      </w:r>
      <w:r w:rsidRPr="00FE068E">
        <w:rPr>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i/>
          <w:iCs/>
          <w:color w:val="FF0000"/>
          <w:u w:val="single"/>
        </w:rPr>
        <w:t>Love your neighbour as yourself.</w:t>
      </w:r>
      <w:r>
        <w:rPr>
          <w:i/>
          <w:iCs/>
          <w:color w:val="FF0000"/>
          <w:u w:val="single"/>
        </w:rPr>
        <w:t>”</w:t>
      </w:r>
    </w:p>
    <w:p w14:paraId="6D4FBDE1" w14:textId="77777777" w:rsidR="0059090B" w:rsidRPr="0014181F" w:rsidRDefault="0059090B" w:rsidP="0059090B">
      <w:pPr>
        <w:rPr>
          <w:sz w:val="20"/>
          <w:szCs w:val="20"/>
        </w:rPr>
      </w:pPr>
      <w:r>
        <w:rPr>
          <w:sz w:val="20"/>
          <w:szCs w:val="20"/>
        </w:rPr>
        <w:t>At Holy Trinity, positive</w:t>
      </w:r>
      <w:r w:rsidRPr="00906361">
        <w:rPr>
          <w:sz w:val="20"/>
          <w:szCs w:val="20"/>
        </w:rPr>
        <w:t xml:space="preser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w:t>
      </w:r>
      <w:r>
        <w:rPr>
          <w:sz w:val="20"/>
          <w:szCs w:val="20"/>
        </w:rPr>
        <w:t>Jesus’ teaching supports us to</w:t>
      </w:r>
      <w:r w:rsidRPr="0014181F">
        <w:rPr>
          <w:sz w:val="20"/>
          <w:szCs w:val="20"/>
        </w:rPr>
        <w:t xml:space="preserve"> see the value in others, to be compassionate</w:t>
      </w:r>
      <w:r>
        <w:rPr>
          <w:sz w:val="20"/>
          <w:szCs w:val="20"/>
        </w:rPr>
        <w:t xml:space="preserve"> </w:t>
      </w:r>
      <w:r w:rsidRPr="0014181F">
        <w:rPr>
          <w:sz w:val="20"/>
          <w:szCs w:val="20"/>
        </w:rPr>
        <w:t>and to create an environment where everyone can flourish</w:t>
      </w:r>
      <w:r>
        <w:rPr>
          <w:sz w:val="20"/>
          <w:szCs w:val="20"/>
        </w:rPr>
        <w:t xml:space="preserve"> and achieve their full potential</w:t>
      </w:r>
      <w:r w:rsidRPr="0014181F">
        <w:rPr>
          <w:sz w:val="20"/>
          <w:szCs w:val="20"/>
        </w:rPr>
        <w:t>.</w:t>
      </w:r>
      <w:r>
        <w:rPr>
          <w:sz w:val="20"/>
          <w:szCs w:val="20"/>
        </w:rPr>
        <w:t xml:space="preserve"> </w:t>
      </w:r>
      <w:r w:rsidRPr="00BB7CEA">
        <w:rPr>
          <w:sz w:val="20"/>
          <w:szCs w:val="20"/>
        </w:rPr>
        <w:t xml:space="preserve"> </w:t>
      </w:r>
    </w:p>
    <w:p w14:paraId="27344E96" w14:textId="77777777" w:rsidR="0059090B" w:rsidRDefault="0059090B" w:rsidP="0059090B">
      <w:pPr>
        <w:rPr>
          <w:sz w:val="20"/>
          <w:szCs w:val="20"/>
        </w:rPr>
      </w:pPr>
      <w:r w:rsidRPr="0014181F">
        <w:rPr>
          <w:sz w:val="20"/>
          <w:szCs w:val="20"/>
        </w:rPr>
        <w:t xml:space="preserve">We recognise that our school community is part of a larger, diverse world, and we are committed to fostering an environment that is welcoming, inclusive, and accepting of all. </w:t>
      </w:r>
      <w:r w:rsidRPr="00FF7C2C">
        <w:rPr>
          <w:sz w:val="20"/>
          <w:szCs w:val="20"/>
        </w:rPr>
        <w:t xml:space="preserve">At Holy Trinity, we nurture </w:t>
      </w:r>
      <w:r w:rsidRPr="00F40677">
        <w:rPr>
          <w:sz w:val="20"/>
          <w:szCs w:val="20"/>
        </w:rPr>
        <w:t>curious and motivated learners</w:t>
      </w:r>
      <w:r w:rsidRPr="00FF7C2C">
        <w:rPr>
          <w:sz w:val="20"/>
          <w:szCs w:val="20"/>
        </w:rPr>
        <w:t xml:space="preserve"> who take joy in discovery</w:t>
      </w:r>
      <w:r>
        <w:rPr>
          <w:sz w:val="20"/>
          <w:szCs w:val="20"/>
        </w:rPr>
        <w:t xml:space="preserve"> </w:t>
      </w:r>
      <w:r w:rsidRPr="00FF7C2C">
        <w:rPr>
          <w:sz w:val="20"/>
          <w:szCs w:val="20"/>
        </w:rPr>
        <w:t>as they explore the world around them.</w:t>
      </w:r>
      <w:r>
        <w:rPr>
          <w:sz w:val="20"/>
          <w:szCs w:val="20"/>
        </w:rPr>
        <w:t xml:space="preserve"> </w:t>
      </w:r>
      <w:r w:rsidRPr="0014181F">
        <w:rPr>
          <w:sz w:val="20"/>
          <w:szCs w:val="20"/>
        </w:rPr>
        <w:t xml:space="preserve">We </w:t>
      </w:r>
      <w:r>
        <w:rPr>
          <w:sz w:val="20"/>
          <w:szCs w:val="20"/>
        </w:rPr>
        <w:t>encourage</w:t>
      </w:r>
      <w:r w:rsidRPr="0014181F">
        <w:rPr>
          <w:sz w:val="20"/>
          <w:szCs w:val="20"/>
        </w:rPr>
        <w:t xml:space="preserve"> our pupils develop into </w:t>
      </w:r>
      <w:r w:rsidRPr="0014181F">
        <w:rPr>
          <w:i/>
          <w:iCs/>
          <w:sz w:val="20"/>
          <w:szCs w:val="20"/>
        </w:rPr>
        <w:t>responsible</w:t>
      </w:r>
      <w:r w:rsidRPr="0014181F">
        <w:rPr>
          <w:sz w:val="20"/>
          <w:szCs w:val="20"/>
        </w:rPr>
        <w:t xml:space="preserve"> global neighbours who </w:t>
      </w:r>
      <w:r w:rsidRPr="0014181F">
        <w:rPr>
          <w:i/>
          <w:iCs/>
          <w:sz w:val="20"/>
          <w:szCs w:val="20"/>
        </w:rPr>
        <w:t>respect</w:t>
      </w:r>
      <w:r w:rsidRPr="0014181F">
        <w:rPr>
          <w:sz w:val="20"/>
          <w:szCs w:val="20"/>
        </w:rPr>
        <w:t xml:space="preserve">, appreciate, and embrace the differences that make each of us unique. </w:t>
      </w:r>
    </w:p>
    <w:p w14:paraId="1CB78F0F" w14:textId="77777777" w:rsidR="0059090B" w:rsidRPr="00EE4F80" w:rsidRDefault="0059090B" w:rsidP="0059090B">
      <w:pPr>
        <w:rPr>
          <w:sz w:val="20"/>
          <w:szCs w:val="20"/>
        </w:rPr>
      </w:pPr>
      <w:r w:rsidRPr="008C0947">
        <w:rPr>
          <w:sz w:val="20"/>
          <w:szCs w:val="20"/>
        </w:rPr>
        <w:t>We support our Holy Trinity family to flourish by nurturing their spiritual journey through</w:t>
      </w:r>
      <w:r w:rsidRPr="00EE4F80">
        <w:rPr>
          <w:sz w:val="20"/>
          <w:szCs w:val="20"/>
        </w:rPr>
        <w:t>:</w:t>
      </w:r>
    </w:p>
    <w:p w14:paraId="48F7FFA0" w14:textId="77777777" w:rsidR="0059090B" w:rsidRPr="00EE4F80" w:rsidRDefault="0059090B" w:rsidP="0059090B">
      <w:pPr>
        <w:ind w:left="720" w:firstLine="60"/>
        <w:rPr>
          <w:b/>
          <w:bCs/>
          <w:sz w:val="20"/>
          <w:szCs w:val="20"/>
        </w:rPr>
      </w:pPr>
      <w:r w:rsidRPr="00EE4F80">
        <w:rPr>
          <w:b/>
          <w:bCs/>
          <w:sz w:val="20"/>
          <w:szCs w:val="20"/>
        </w:rPr>
        <w:t>Look</w:t>
      </w:r>
      <w:r>
        <w:rPr>
          <w:b/>
          <w:bCs/>
          <w:sz w:val="20"/>
          <w:szCs w:val="20"/>
        </w:rPr>
        <w:t>ing</w:t>
      </w:r>
      <w:r w:rsidRPr="00EE4F80">
        <w:rPr>
          <w:b/>
          <w:bCs/>
          <w:sz w:val="20"/>
          <w:szCs w:val="20"/>
        </w:rPr>
        <w:t xml:space="preserve"> in </w:t>
      </w:r>
      <w:r>
        <w:rPr>
          <w:sz w:val="20"/>
          <w:szCs w:val="20"/>
        </w:rPr>
        <w:t>with</w:t>
      </w:r>
      <w:r w:rsidRPr="00EE4F80">
        <w:rPr>
          <w:sz w:val="20"/>
          <w:szCs w:val="20"/>
        </w:rPr>
        <w:t xml:space="preserve"> self-reflection,</w:t>
      </w:r>
      <w:r w:rsidRPr="00EE4F80">
        <w:rPr>
          <w:b/>
          <w:bCs/>
          <w:sz w:val="20"/>
          <w:szCs w:val="20"/>
        </w:rPr>
        <w:t xml:space="preserve"> </w:t>
      </w:r>
      <w:r w:rsidRPr="00EE4F80">
        <w:rPr>
          <w:sz w:val="20"/>
          <w:szCs w:val="20"/>
        </w:rPr>
        <w:t>to love and value themselves as a unique child of God with self-respect and honesty.</w:t>
      </w:r>
      <w:r w:rsidRPr="00EE4F80">
        <w:rPr>
          <w:b/>
          <w:bCs/>
          <w:sz w:val="20"/>
          <w:szCs w:val="20"/>
        </w:rPr>
        <w:t xml:space="preserve"> </w:t>
      </w:r>
    </w:p>
    <w:p w14:paraId="6D167A69" w14:textId="77777777" w:rsidR="0059090B" w:rsidRPr="00EE4F80" w:rsidRDefault="0059090B" w:rsidP="0059090B">
      <w:pPr>
        <w:ind w:left="720" w:firstLine="60"/>
        <w:rPr>
          <w:sz w:val="20"/>
          <w:szCs w:val="20"/>
        </w:rPr>
      </w:pPr>
      <w:r w:rsidRPr="00EE4F80">
        <w:rPr>
          <w:b/>
          <w:bCs/>
          <w:sz w:val="20"/>
          <w:szCs w:val="20"/>
        </w:rPr>
        <w:t>Look</w:t>
      </w:r>
      <w:r>
        <w:rPr>
          <w:b/>
          <w:bCs/>
          <w:sz w:val="20"/>
          <w:szCs w:val="20"/>
        </w:rPr>
        <w:t>ing</w:t>
      </w:r>
      <w:r w:rsidRPr="00EE4F80">
        <w:rPr>
          <w:b/>
          <w:bCs/>
          <w:sz w:val="20"/>
          <w:szCs w:val="20"/>
        </w:rPr>
        <w:t xml:space="preserve"> out</w:t>
      </w:r>
      <w:r w:rsidRPr="00EE4F80">
        <w:rPr>
          <w:sz w:val="20"/>
          <w:szCs w:val="20"/>
        </w:rPr>
        <w:t xml:space="preserve"> with compassion and service to seek justice, peace, and care for all people and the planet we share</w:t>
      </w:r>
      <w:r>
        <w:rPr>
          <w:sz w:val="20"/>
          <w:szCs w:val="20"/>
        </w:rPr>
        <w:t>.</w:t>
      </w:r>
    </w:p>
    <w:p w14:paraId="1262ED75" w14:textId="77777777" w:rsidR="0059090B" w:rsidRPr="005A3258" w:rsidRDefault="0059090B" w:rsidP="0059090B">
      <w:pPr>
        <w:ind w:left="720" w:firstLine="60"/>
        <w:rPr>
          <w:sz w:val="20"/>
          <w:szCs w:val="20"/>
        </w:rPr>
      </w:pPr>
      <w:r w:rsidRPr="00EE4F80">
        <w:rPr>
          <w:b/>
          <w:bCs/>
          <w:sz w:val="20"/>
          <w:szCs w:val="20"/>
        </w:rPr>
        <w:t>Look</w:t>
      </w:r>
      <w:r>
        <w:rPr>
          <w:b/>
          <w:bCs/>
          <w:sz w:val="20"/>
          <w:szCs w:val="20"/>
        </w:rPr>
        <w:t>ing</w:t>
      </w:r>
      <w:r w:rsidRPr="00EE4F80">
        <w:rPr>
          <w:b/>
          <w:bCs/>
          <w:sz w:val="20"/>
          <w:szCs w:val="20"/>
        </w:rPr>
        <w:t xml:space="preserve"> up </w:t>
      </w:r>
      <w:r w:rsidRPr="00EE4F80">
        <w:rPr>
          <w:sz w:val="20"/>
          <w:szCs w:val="20"/>
        </w:rPr>
        <w:t xml:space="preserve">with wonder and gratitude. </w:t>
      </w:r>
      <w:r>
        <w:rPr>
          <w:sz w:val="20"/>
          <w:szCs w:val="20"/>
        </w:rPr>
        <w:t>We</w:t>
      </w:r>
      <w:r w:rsidRPr="00EE4F80">
        <w:rPr>
          <w:sz w:val="20"/>
          <w:szCs w:val="20"/>
        </w:rPr>
        <w:t xml:space="preserve"> consider being a part of something greater than ourselves</w:t>
      </w:r>
      <w:r>
        <w:rPr>
          <w:sz w:val="20"/>
          <w:szCs w:val="20"/>
        </w:rPr>
        <w:t xml:space="preserve"> by</w:t>
      </w:r>
      <w:r w:rsidRPr="00EE4F80">
        <w:rPr>
          <w:sz w:val="20"/>
          <w:szCs w:val="20"/>
        </w:rPr>
        <w:t xml:space="preserve"> tak</w:t>
      </w:r>
      <w:r>
        <w:rPr>
          <w:sz w:val="20"/>
          <w:szCs w:val="20"/>
        </w:rPr>
        <w:t>ing</w:t>
      </w:r>
      <w:r w:rsidRPr="00EE4F80">
        <w:rPr>
          <w:sz w:val="20"/>
          <w:szCs w:val="20"/>
        </w:rPr>
        <w:t xml:space="preserve"> time to pray, reflect, and be still.</w:t>
      </w:r>
    </w:p>
    <w:p w14:paraId="783C56C6" w14:textId="77777777" w:rsidR="0059090B" w:rsidRPr="0014181F" w:rsidRDefault="0059090B" w:rsidP="0059090B">
      <w:pPr>
        <w:rPr>
          <w:b/>
          <w:bCs/>
          <w:sz w:val="28"/>
          <w:szCs w:val="28"/>
          <w:u w:val="single"/>
        </w:rPr>
      </w:pPr>
      <w:r w:rsidRPr="0050352B">
        <w:rPr>
          <w:b/>
          <w:bCs/>
          <w:u w:val="single"/>
        </w:rPr>
        <w:t>Our school values</w:t>
      </w:r>
      <w:r w:rsidRPr="0014181F">
        <w:rPr>
          <w:b/>
          <w:bCs/>
          <w:sz w:val="28"/>
          <w:szCs w:val="28"/>
          <w:u w:val="single"/>
        </w:rPr>
        <w:t>:</w:t>
      </w:r>
    </w:p>
    <w:p w14:paraId="3DD9EFC1" w14:textId="77777777" w:rsidR="0059090B" w:rsidRPr="0014181F" w:rsidRDefault="0059090B" w:rsidP="0059090B">
      <w:pPr>
        <w:rPr>
          <w:b/>
          <w:bCs/>
          <w:color w:val="FF0000"/>
        </w:rPr>
      </w:pPr>
      <w:r w:rsidRPr="0014181F">
        <w:rPr>
          <w:b/>
          <w:bCs/>
          <w:i/>
          <w:iCs/>
          <w:color w:val="FF0000"/>
          <w:sz w:val="28"/>
          <w:szCs w:val="28"/>
        </w:rPr>
        <w:t>Respect</w:t>
      </w:r>
      <w:r w:rsidRPr="0014181F">
        <w:rPr>
          <w:b/>
          <w:bCs/>
          <w:color w:val="FF0000"/>
        </w:rPr>
        <w:t xml:space="preserve"> – The Parable of the Good Samaritan </w:t>
      </w:r>
    </w:p>
    <w:p w14:paraId="6CCF8279" w14:textId="77777777" w:rsidR="0059090B" w:rsidRPr="0014181F" w:rsidRDefault="0059090B" w:rsidP="0059090B">
      <w:pPr>
        <w:ind w:left="1440"/>
        <w:rPr>
          <w:b/>
          <w:bCs/>
        </w:rPr>
      </w:pPr>
      <w:r w:rsidRPr="0014181F">
        <w:rPr>
          <w:b/>
          <w:bCs/>
          <w:u w:val="single"/>
        </w:rPr>
        <w:t>Luke 10:25-37</w:t>
      </w:r>
      <w:r w:rsidRPr="0014181F">
        <w:rPr>
          <w:b/>
          <w:bCs/>
        </w:rPr>
        <w:t xml:space="preserve"> teaches that compassion, and neighbourly love should be extended to everyone, irrespective of background or perceived differences.</w:t>
      </w:r>
    </w:p>
    <w:p w14:paraId="6FCD411C" w14:textId="77777777" w:rsidR="0059090B" w:rsidRPr="0014181F" w:rsidRDefault="0059090B" w:rsidP="0059090B">
      <w:pPr>
        <w:rPr>
          <w:b/>
          <w:bCs/>
          <w:color w:val="FF0000"/>
        </w:rPr>
      </w:pPr>
      <w:r w:rsidRPr="0014181F">
        <w:rPr>
          <w:b/>
          <w:bCs/>
          <w:i/>
          <w:iCs/>
          <w:color w:val="FF0000"/>
          <w:sz w:val="28"/>
          <w:szCs w:val="28"/>
        </w:rPr>
        <w:t>Community</w:t>
      </w:r>
      <w:r w:rsidRPr="0014181F">
        <w:rPr>
          <w:b/>
          <w:bCs/>
          <w:color w:val="FF0000"/>
        </w:rPr>
        <w:t xml:space="preserve"> – The Parable of the Lost Sheep</w:t>
      </w:r>
    </w:p>
    <w:p w14:paraId="3047B167" w14:textId="77777777" w:rsidR="0059090B" w:rsidRPr="0014181F" w:rsidRDefault="0059090B" w:rsidP="0059090B">
      <w:pPr>
        <w:ind w:left="1440"/>
        <w:rPr>
          <w:b/>
          <w:bCs/>
        </w:rPr>
      </w:pPr>
      <w:r w:rsidRPr="0014181F">
        <w:rPr>
          <w:b/>
          <w:bCs/>
          <w:u w:val="single"/>
        </w:rPr>
        <w:t>Matthew 18: 10–14</w:t>
      </w:r>
      <w:r w:rsidRPr="0014181F">
        <w:rPr>
          <w:b/>
          <w:bCs/>
        </w:rPr>
        <w:t xml:space="preserve"> teaches us the importance of community and belonging. God, like the shepherd, desires for all to be part of the flock, experiencing the joy of being connected and cared for.</w:t>
      </w:r>
    </w:p>
    <w:p w14:paraId="496D9B5A" w14:textId="77777777" w:rsidR="0059090B" w:rsidRPr="0014181F" w:rsidRDefault="0059090B" w:rsidP="0059090B">
      <w:pPr>
        <w:rPr>
          <w:b/>
          <w:bCs/>
          <w:color w:val="FF0000"/>
        </w:rPr>
      </w:pPr>
      <w:r w:rsidRPr="0014181F">
        <w:rPr>
          <w:b/>
          <w:bCs/>
          <w:i/>
          <w:iCs/>
          <w:color w:val="FF0000"/>
          <w:sz w:val="28"/>
          <w:szCs w:val="28"/>
        </w:rPr>
        <w:t>Responsibility</w:t>
      </w:r>
      <w:r w:rsidRPr="0014181F">
        <w:rPr>
          <w:b/>
          <w:bCs/>
          <w:color w:val="FF0000"/>
        </w:rPr>
        <w:t xml:space="preserve"> – The Parable of </w:t>
      </w:r>
      <w:r>
        <w:rPr>
          <w:b/>
          <w:bCs/>
          <w:color w:val="FF0000"/>
        </w:rPr>
        <w:t>Jesus feeding the 5000</w:t>
      </w:r>
    </w:p>
    <w:p w14:paraId="0CEDAADC" w14:textId="77777777" w:rsidR="0059090B" w:rsidRPr="0014181F" w:rsidRDefault="0059090B" w:rsidP="0059090B">
      <w:pPr>
        <w:ind w:left="1440"/>
        <w:rPr>
          <w:b/>
          <w:bCs/>
        </w:rPr>
      </w:pPr>
      <w:r>
        <w:rPr>
          <w:b/>
          <w:bCs/>
          <w:u w:val="single"/>
        </w:rPr>
        <w:t xml:space="preserve">John 6.1-13 </w:t>
      </w:r>
      <w:r w:rsidRPr="00A422DC">
        <w:rPr>
          <w:b/>
          <w:bCs/>
        </w:rPr>
        <w:t>teaches us that Jesus notices and cares about the everyday needs of all people.</w:t>
      </w:r>
    </w:p>
    <w:p w14:paraId="14C06143" w14:textId="77777777" w:rsidR="0059090B" w:rsidRDefault="0059090B" w:rsidP="0059090B">
      <w:pPr>
        <w:rPr>
          <w:b/>
          <w:bCs/>
          <w:sz w:val="28"/>
          <w:szCs w:val="28"/>
          <w:u w:val="single"/>
        </w:rPr>
      </w:pPr>
    </w:p>
    <w:p w14:paraId="336008AE" w14:textId="77777777" w:rsidR="0059090B" w:rsidRPr="0014181F" w:rsidRDefault="0059090B" w:rsidP="0059090B"/>
    <w:p w14:paraId="0639BDAD" w14:textId="77777777" w:rsidR="0059090B" w:rsidRPr="003822DB" w:rsidRDefault="0059090B" w:rsidP="0059090B">
      <w:pPr>
        <w:rPr>
          <w:i/>
          <w:iCs/>
          <w:sz w:val="20"/>
          <w:szCs w:val="20"/>
          <w:u w:val="single"/>
        </w:rPr>
      </w:pPr>
      <w:r w:rsidRPr="000908C8">
        <w:rPr>
          <w:sz w:val="20"/>
          <w:szCs w:val="20"/>
        </w:rPr>
        <w:t>By fostering an inclusive community and</w:t>
      </w:r>
      <w:r>
        <w:rPr>
          <w:sz w:val="20"/>
          <w:szCs w:val="20"/>
        </w:rPr>
        <w:t xml:space="preserve"> working in partnership with</w:t>
      </w:r>
      <w:r w:rsidRPr="0055496F">
        <w:t xml:space="preserve"> </w:t>
      </w:r>
      <w:r w:rsidRPr="0055496F">
        <w:rPr>
          <w:sz w:val="20"/>
          <w:szCs w:val="20"/>
        </w:rPr>
        <w:t>Durham and Newcastle Diocesan Learning Trust</w:t>
      </w:r>
      <w:r>
        <w:rPr>
          <w:sz w:val="20"/>
          <w:szCs w:val="20"/>
        </w:rPr>
        <w:t xml:space="preserve"> and the Church of England, </w:t>
      </w:r>
      <w:r w:rsidRPr="000908C8">
        <w:rPr>
          <w:sz w:val="20"/>
          <w:szCs w:val="20"/>
        </w:rPr>
        <w:t xml:space="preserve">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0908C8">
        <w:rPr>
          <w:i/>
          <w:iCs/>
          <w:color w:val="FF0000"/>
          <w:sz w:val="20"/>
          <w:szCs w:val="20"/>
        </w:rPr>
        <w:t>respect</w:t>
      </w:r>
      <w:r w:rsidRPr="000908C8">
        <w:rPr>
          <w:sz w:val="20"/>
          <w:szCs w:val="20"/>
        </w:rPr>
        <w:t xml:space="preserve">, </w:t>
      </w:r>
      <w:r w:rsidRPr="000908C8">
        <w:rPr>
          <w:i/>
          <w:iCs/>
          <w:color w:val="FF0000"/>
          <w:sz w:val="20"/>
          <w:szCs w:val="20"/>
        </w:rPr>
        <w:t>community</w:t>
      </w:r>
      <w:r w:rsidRPr="000908C8">
        <w:rPr>
          <w:sz w:val="20"/>
          <w:szCs w:val="20"/>
        </w:rPr>
        <w:t xml:space="preserve">, and </w:t>
      </w:r>
      <w:r w:rsidRPr="000908C8">
        <w:rPr>
          <w:i/>
          <w:iCs/>
          <w:color w:val="FF0000"/>
          <w:sz w:val="20"/>
          <w:szCs w:val="20"/>
        </w:rPr>
        <w:t>responsibility</w:t>
      </w:r>
      <w:r w:rsidRPr="000908C8">
        <w:rPr>
          <w:sz w:val="20"/>
          <w:szCs w:val="20"/>
        </w:rPr>
        <w:t xml:space="preserve"> guide our actions and help us live out the teaching to </w:t>
      </w:r>
      <w:r w:rsidRPr="000908C8">
        <w:rPr>
          <w:i/>
          <w:iCs/>
          <w:color w:val="FF0000"/>
          <w:sz w:val="20"/>
          <w:szCs w:val="20"/>
          <w:u w:val="single"/>
        </w:rPr>
        <w:t>love our neighbour as ourselves</w:t>
      </w:r>
      <w:r w:rsidRPr="000908C8">
        <w:rPr>
          <w:i/>
          <w:iCs/>
          <w:sz w:val="20"/>
          <w:szCs w:val="20"/>
          <w:u w:val="single"/>
        </w:rPr>
        <w:t xml:space="preserve">. </w:t>
      </w:r>
    </w:p>
    <w:p w14:paraId="702E4DBE" w14:textId="77777777" w:rsidR="0059090B" w:rsidRPr="0014181F" w:rsidRDefault="0059090B" w:rsidP="0059090B">
      <w:pPr>
        <w:rPr>
          <w:b/>
          <w:bCs/>
        </w:rPr>
      </w:pPr>
      <w:bookmarkStart w:id="0" w:name="_Hlk196944088"/>
      <w:r w:rsidRPr="0014181F">
        <w:rPr>
          <w:u w:val="single"/>
        </w:rPr>
        <w:t xml:space="preserve">Durham and Newcastle Diocesan Learning Trust’s </w:t>
      </w:r>
      <w:bookmarkEnd w:id="0"/>
      <w:r w:rsidRPr="0014181F">
        <w:rPr>
          <w:u w:val="single"/>
        </w:rPr>
        <w:t>vision</w:t>
      </w:r>
      <w:r w:rsidRPr="0014181F">
        <w:rPr>
          <w:b/>
          <w:bCs/>
        </w:rPr>
        <w:t>: "Every child matters</w:t>
      </w:r>
    </w:p>
    <w:p w14:paraId="3B695F32" w14:textId="77777777" w:rsidR="0059090B" w:rsidRPr="0014181F" w:rsidRDefault="0059090B" w:rsidP="0059090B">
      <w:pPr>
        <w:rPr>
          <w:b/>
          <w:bCs/>
        </w:rPr>
      </w:pPr>
      <w:r w:rsidRPr="0014181F">
        <w:rPr>
          <w:b/>
          <w:bCs/>
        </w:rPr>
        <w:t>and no child is ever left behind..."</w:t>
      </w:r>
    </w:p>
    <w:p w14:paraId="5475CDAA" w14:textId="77777777" w:rsidR="0059090B" w:rsidRDefault="0059090B" w:rsidP="0059090B">
      <w:pPr>
        <w:rPr>
          <w:b/>
          <w:bCs/>
        </w:rPr>
      </w:pPr>
      <w:r w:rsidRPr="0014181F">
        <w:rPr>
          <w:u w:val="single"/>
        </w:rPr>
        <w:t xml:space="preserve">The Church of England vision: </w:t>
      </w:r>
      <w:r w:rsidRPr="0014181F">
        <w:rPr>
          <w:b/>
          <w:bCs/>
        </w:rPr>
        <w:t>"Live life to its fullness."</w:t>
      </w:r>
    </w:p>
    <w:p w14:paraId="21F5402D" w14:textId="77777777" w:rsidR="0059090B" w:rsidRDefault="0059090B" w:rsidP="0059090B">
      <w:pPr>
        <w:rPr>
          <w:b/>
          <w:bCs/>
        </w:rPr>
      </w:pPr>
    </w:p>
    <w:p w14:paraId="52F64218" w14:textId="77777777" w:rsidR="0059090B" w:rsidRDefault="0059090B" w:rsidP="0059090B">
      <w:pPr>
        <w:rPr>
          <w:b/>
          <w:bCs/>
        </w:rPr>
      </w:pPr>
    </w:p>
    <w:p w14:paraId="0FE50997" w14:textId="77777777" w:rsidR="0059090B" w:rsidRDefault="0059090B" w:rsidP="0059090B">
      <w:pPr>
        <w:rPr>
          <w:b/>
          <w:bCs/>
        </w:rPr>
      </w:pPr>
    </w:p>
    <w:p w14:paraId="02443C80" w14:textId="77777777" w:rsidR="0059090B" w:rsidRDefault="0059090B" w:rsidP="0059090B">
      <w:pPr>
        <w:rPr>
          <w:b/>
          <w:bCs/>
        </w:rPr>
      </w:pPr>
    </w:p>
    <w:p w14:paraId="1A713F80" w14:textId="77777777" w:rsidR="0059090B" w:rsidRDefault="0059090B" w:rsidP="0059090B">
      <w:pPr>
        <w:rPr>
          <w:b/>
          <w:bCs/>
        </w:rPr>
      </w:pPr>
    </w:p>
    <w:p w14:paraId="1388BABE" w14:textId="77777777" w:rsidR="0059090B" w:rsidRDefault="0059090B" w:rsidP="0059090B">
      <w:pPr>
        <w:rPr>
          <w:b/>
          <w:bCs/>
        </w:rPr>
      </w:pPr>
    </w:p>
    <w:p w14:paraId="23012968" w14:textId="77777777" w:rsidR="0059090B" w:rsidRDefault="0059090B" w:rsidP="0059090B">
      <w:pPr>
        <w:rPr>
          <w:b/>
          <w:bCs/>
        </w:rPr>
      </w:pPr>
    </w:p>
    <w:p w14:paraId="1943FEE8" w14:textId="77777777" w:rsidR="0059090B" w:rsidRDefault="0059090B" w:rsidP="0059090B">
      <w:pPr>
        <w:rPr>
          <w:b/>
          <w:bCs/>
        </w:rPr>
      </w:pPr>
    </w:p>
    <w:p w14:paraId="10F2190D" w14:textId="77777777" w:rsidR="0059090B" w:rsidRDefault="0059090B" w:rsidP="0059090B">
      <w:pPr>
        <w:rPr>
          <w:b/>
          <w:bCs/>
        </w:rPr>
      </w:pPr>
    </w:p>
    <w:p w14:paraId="4CD7ADBC" w14:textId="77777777" w:rsidR="0059090B" w:rsidRDefault="0059090B" w:rsidP="0059090B">
      <w:pPr>
        <w:rPr>
          <w:b/>
          <w:bCs/>
        </w:rPr>
      </w:pPr>
    </w:p>
    <w:p w14:paraId="33600E37" w14:textId="77777777" w:rsidR="0059090B" w:rsidRDefault="0059090B" w:rsidP="0059090B">
      <w:pPr>
        <w:rPr>
          <w:b/>
          <w:bCs/>
        </w:rPr>
      </w:pPr>
    </w:p>
    <w:p w14:paraId="443A7765" w14:textId="77777777" w:rsidR="0059090B" w:rsidRDefault="0059090B" w:rsidP="0059090B">
      <w:pPr>
        <w:rPr>
          <w:b/>
          <w:bCs/>
        </w:rPr>
      </w:pPr>
    </w:p>
    <w:p w14:paraId="203CB0AB" w14:textId="77777777" w:rsidR="0059090B" w:rsidRDefault="0059090B" w:rsidP="0059090B">
      <w:pPr>
        <w:rPr>
          <w:b/>
          <w:bCs/>
        </w:rPr>
      </w:pPr>
    </w:p>
    <w:p w14:paraId="16C14D34" w14:textId="77777777" w:rsidR="0059090B" w:rsidRDefault="0059090B" w:rsidP="0059090B">
      <w:pPr>
        <w:rPr>
          <w:b/>
          <w:bCs/>
        </w:rPr>
      </w:pPr>
    </w:p>
    <w:p w14:paraId="059103C9" w14:textId="77777777" w:rsidR="0059090B" w:rsidRDefault="0059090B" w:rsidP="0059090B">
      <w:pPr>
        <w:rPr>
          <w:b/>
          <w:bCs/>
        </w:rPr>
      </w:pPr>
    </w:p>
    <w:p w14:paraId="011D311B" w14:textId="77777777" w:rsidR="0059090B" w:rsidRPr="0014181F" w:rsidRDefault="0059090B" w:rsidP="0059090B">
      <w:pPr>
        <w:rPr>
          <w:b/>
          <w:bCs/>
        </w:rPr>
      </w:pPr>
    </w:p>
    <w:p w14:paraId="2855D5C2" w14:textId="50E3F025" w:rsidR="004D2723" w:rsidRPr="007E0869" w:rsidRDefault="007E0869" w:rsidP="004D2723">
      <w:pPr>
        <w:pStyle w:val="BodyText"/>
        <w:spacing w:before="192"/>
        <w:ind w:left="-993" w:right="-396"/>
        <w:jc w:val="center"/>
        <w:rPr>
          <w:color w:val="C0504D" w:themeColor="accent2"/>
          <w:sz w:val="40"/>
        </w:rPr>
      </w:pPr>
      <w:r w:rsidRPr="007E0869">
        <w:rPr>
          <w:color w:val="C0504D" w:themeColor="accent2"/>
          <w:sz w:val="40"/>
        </w:rPr>
        <w:lastRenderedPageBreak/>
        <w:t xml:space="preserve">Holy Trinity </w:t>
      </w:r>
      <w:r w:rsidR="004D2723" w:rsidRPr="007E0869">
        <w:rPr>
          <w:color w:val="C0504D" w:themeColor="accent2"/>
          <w:sz w:val="40"/>
        </w:rPr>
        <w:t>C</w:t>
      </w:r>
      <w:r w:rsidR="009D409B">
        <w:rPr>
          <w:color w:val="C0504D" w:themeColor="accent2"/>
          <w:sz w:val="40"/>
        </w:rPr>
        <w:t xml:space="preserve"> of </w:t>
      </w:r>
      <w:r w:rsidR="004D2723" w:rsidRPr="007E0869">
        <w:rPr>
          <w:color w:val="C0504D" w:themeColor="accent2"/>
          <w:sz w:val="40"/>
        </w:rPr>
        <w:t>E Primary School</w:t>
      </w:r>
    </w:p>
    <w:p w14:paraId="7FF63C01" w14:textId="77777777" w:rsidR="00DA0A73" w:rsidRDefault="00BF56ED" w:rsidP="004D2723">
      <w:pPr>
        <w:pStyle w:val="BodyText"/>
        <w:spacing w:before="192"/>
        <w:ind w:left="-851" w:right="-396"/>
        <w:jc w:val="center"/>
      </w:pPr>
      <w:r>
        <w:t>Strategies</w:t>
      </w:r>
      <w:r>
        <w:rPr>
          <w:spacing w:val="-2"/>
        </w:rPr>
        <w:t xml:space="preserve"> </w:t>
      </w:r>
      <w:r>
        <w:t>for</w:t>
      </w:r>
      <w:r>
        <w:rPr>
          <w:spacing w:val="-3"/>
        </w:rPr>
        <w:t xml:space="preserve"> </w:t>
      </w:r>
      <w:r>
        <w:t>supporting</w:t>
      </w:r>
      <w:r>
        <w:rPr>
          <w:spacing w:val="-5"/>
        </w:rPr>
        <w:t xml:space="preserve"> </w:t>
      </w:r>
      <w:r>
        <w:t>pupils</w:t>
      </w:r>
      <w:r>
        <w:rPr>
          <w:spacing w:val="-2"/>
        </w:rPr>
        <w:t xml:space="preserve"> </w:t>
      </w:r>
      <w:r>
        <w:t>with</w:t>
      </w:r>
      <w:r>
        <w:rPr>
          <w:spacing w:val="-2"/>
        </w:rPr>
        <w:t xml:space="preserve"> </w:t>
      </w:r>
      <w:r>
        <w:t>Special</w:t>
      </w:r>
      <w:r>
        <w:rPr>
          <w:spacing w:val="-2"/>
        </w:rPr>
        <w:t xml:space="preserve"> </w:t>
      </w:r>
      <w:r>
        <w:t>Educational</w:t>
      </w:r>
      <w:r>
        <w:rPr>
          <w:spacing w:val="-2"/>
        </w:rPr>
        <w:t xml:space="preserve"> </w:t>
      </w:r>
      <w:r>
        <w:t>Needs</w:t>
      </w:r>
      <w:r>
        <w:rPr>
          <w:spacing w:val="-2"/>
        </w:rPr>
        <w:t xml:space="preserve"> </w:t>
      </w:r>
      <w:r>
        <w:t>and</w:t>
      </w:r>
    </w:p>
    <w:p w14:paraId="2468EBF9" w14:textId="77777777" w:rsidR="00DA0A73" w:rsidRDefault="00BF56ED" w:rsidP="004D2723">
      <w:pPr>
        <w:pStyle w:val="BodyText"/>
        <w:spacing w:before="26"/>
        <w:ind w:left="-851" w:right="-396"/>
        <w:jc w:val="center"/>
      </w:pPr>
      <w:r>
        <w:t>Disabilities</w:t>
      </w:r>
      <w:r>
        <w:rPr>
          <w:spacing w:val="-1"/>
        </w:rPr>
        <w:t xml:space="preserve"> </w:t>
      </w:r>
      <w:r>
        <w:t>in</w:t>
      </w:r>
      <w:r>
        <w:rPr>
          <w:spacing w:val="-2"/>
        </w:rPr>
        <w:t xml:space="preserve"> </w:t>
      </w:r>
      <w:r>
        <w:t>RE</w:t>
      </w:r>
      <w:r>
        <w:rPr>
          <w:spacing w:val="-2"/>
        </w:rPr>
        <w:t xml:space="preserve"> </w:t>
      </w:r>
      <w:r>
        <w:t>lessons</w:t>
      </w:r>
    </w:p>
    <w:p w14:paraId="683181CD" w14:textId="77777777" w:rsidR="00DA0A73" w:rsidRDefault="00DA0A73">
      <w:pPr>
        <w:spacing w:before="3"/>
        <w:rPr>
          <w:b/>
          <w:sz w:val="15"/>
        </w:rPr>
      </w:pPr>
    </w:p>
    <w:tbl>
      <w:tblPr>
        <w:tblW w:w="11199"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8079"/>
      </w:tblGrid>
      <w:tr w:rsidR="00DA0A73" w14:paraId="0F49187C" w14:textId="77777777" w:rsidTr="00EE3D68">
        <w:trPr>
          <w:trHeight w:val="342"/>
        </w:trPr>
        <w:tc>
          <w:tcPr>
            <w:tcW w:w="11199" w:type="dxa"/>
            <w:gridSpan w:val="2"/>
            <w:shd w:val="clear" w:color="auto" w:fill="CCFFFF"/>
          </w:tcPr>
          <w:p w14:paraId="4E4D8737" w14:textId="77777777" w:rsidR="00DA0A73" w:rsidRDefault="00BF56ED">
            <w:pPr>
              <w:pStyle w:val="TableParagraph"/>
              <w:spacing w:before="2" w:line="321" w:lineRule="exact"/>
              <w:ind w:left="2492" w:right="2482"/>
              <w:jc w:val="center"/>
              <w:rPr>
                <w:b/>
                <w:sz w:val="28"/>
              </w:rPr>
            </w:pPr>
            <w:r>
              <w:rPr>
                <w:b/>
                <w:sz w:val="28"/>
              </w:rPr>
              <w:t>Here</w:t>
            </w:r>
            <w:r>
              <w:rPr>
                <w:b/>
                <w:spacing w:val="-1"/>
                <w:sz w:val="28"/>
              </w:rPr>
              <w:t xml:space="preserve"> </w:t>
            </w:r>
            <w:r>
              <w:rPr>
                <w:b/>
                <w:sz w:val="28"/>
              </w:rPr>
              <w:t>is how</w:t>
            </w:r>
            <w:r>
              <w:rPr>
                <w:b/>
                <w:spacing w:val="-1"/>
                <w:sz w:val="28"/>
              </w:rPr>
              <w:t xml:space="preserve"> </w:t>
            </w:r>
            <w:r>
              <w:rPr>
                <w:b/>
                <w:sz w:val="28"/>
              </w:rPr>
              <w:t>we</w:t>
            </w:r>
            <w:r>
              <w:rPr>
                <w:b/>
                <w:spacing w:val="-2"/>
                <w:sz w:val="28"/>
              </w:rPr>
              <w:t xml:space="preserve"> </w:t>
            </w:r>
            <w:r>
              <w:rPr>
                <w:b/>
                <w:sz w:val="28"/>
              </w:rPr>
              <w:t>will</w:t>
            </w:r>
            <w:r>
              <w:rPr>
                <w:b/>
                <w:spacing w:val="-3"/>
                <w:sz w:val="28"/>
              </w:rPr>
              <w:t xml:space="preserve"> </w:t>
            </w:r>
            <w:r>
              <w:rPr>
                <w:b/>
                <w:sz w:val="28"/>
              </w:rPr>
              <w:t>help</w:t>
            </w:r>
          </w:p>
        </w:tc>
      </w:tr>
      <w:tr w:rsidR="00DA0A73" w14:paraId="77AED8D8" w14:textId="77777777" w:rsidTr="00EE3D68">
        <w:trPr>
          <w:trHeight w:val="342"/>
        </w:trPr>
        <w:tc>
          <w:tcPr>
            <w:tcW w:w="11199" w:type="dxa"/>
            <w:gridSpan w:val="2"/>
            <w:shd w:val="clear" w:color="auto" w:fill="00AFEF"/>
          </w:tcPr>
          <w:p w14:paraId="023CF5D0" w14:textId="77777777" w:rsidR="00DA0A73" w:rsidRDefault="00BF56ED">
            <w:pPr>
              <w:pStyle w:val="TableParagraph"/>
              <w:spacing w:line="323" w:lineRule="exact"/>
              <w:ind w:left="2492" w:right="2485"/>
              <w:jc w:val="center"/>
              <w:rPr>
                <w:b/>
                <w:sz w:val="28"/>
              </w:rPr>
            </w:pPr>
            <w:r>
              <w:rPr>
                <w:b/>
                <w:sz w:val="28"/>
              </w:rPr>
              <w:t>Cognition</w:t>
            </w:r>
            <w:r>
              <w:rPr>
                <w:b/>
                <w:spacing w:val="-3"/>
                <w:sz w:val="28"/>
              </w:rPr>
              <w:t xml:space="preserve"> </w:t>
            </w:r>
            <w:r>
              <w:rPr>
                <w:b/>
                <w:sz w:val="28"/>
              </w:rPr>
              <w:t>&amp;</w:t>
            </w:r>
            <w:r>
              <w:rPr>
                <w:b/>
                <w:spacing w:val="-4"/>
                <w:sz w:val="28"/>
              </w:rPr>
              <w:t xml:space="preserve"> </w:t>
            </w:r>
            <w:r>
              <w:rPr>
                <w:b/>
                <w:sz w:val="28"/>
              </w:rPr>
              <w:t>Learning</w:t>
            </w:r>
          </w:p>
        </w:tc>
      </w:tr>
      <w:tr w:rsidR="00DA0A73" w14:paraId="6EE25B09" w14:textId="77777777" w:rsidTr="004D2723">
        <w:trPr>
          <w:trHeight w:val="5417"/>
        </w:trPr>
        <w:tc>
          <w:tcPr>
            <w:tcW w:w="3120" w:type="dxa"/>
            <w:shd w:val="clear" w:color="auto" w:fill="00AFEF"/>
          </w:tcPr>
          <w:p w14:paraId="09C1BDBA" w14:textId="77777777" w:rsidR="00DA0A73" w:rsidRDefault="00DA0A73">
            <w:pPr>
              <w:pStyle w:val="TableParagraph"/>
              <w:ind w:left="0"/>
              <w:rPr>
                <w:b/>
                <w:sz w:val="28"/>
              </w:rPr>
            </w:pPr>
          </w:p>
          <w:p w14:paraId="6898384C" w14:textId="77777777" w:rsidR="00DA0A73" w:rsidRDefault="00DA0A73">
            <w:pPr>
              <w:pStyle w:val="TableParagraph"/>
              <w:ind w:left="0"/>
              <w:rPr>
                <w:b/>
                <w:sz w:val="28"/>
              </w:rPr>
            </w:pPr>
          </w:p>
          <w:p w14:paraId="32B4B080" w14:textId="77777777" w:rsidR="00DA0A73" w:rsidRDefault="00DA0A73">
            <w:pPr>
              <w:pStyle w:val="TableParagraph"/>
              <w:ind w:left="0"/>
              <w:rPr>
                <w:b/>
                <w:sz w:val="28"/>
              </w:rPr>
            </w:pPr>
          </w:p>
          <w:p w14:paraId="58E3DFC3" w14:textId="77777777" w:rsidR="00DA0A73" w:rsidRDefault="00DA0A73">
            <w:pPr>
              <w:pStyle w:val="TableParagraph"/>
              <w:ind w:left="0"/>
              <w:rPr>
                <w:b/>
                <w:sz w:val="28"/>
              </w:rPr>
            </w:pPr>
          </w:p>
          <w:p w14:paraId="390C1DB2" w14:textId="77777777" w:rsidR="00DA0A73" w:rsidRDefault="00DA0A73">
            <w:pPr>
              <w:pStyle w:val="TableParagraph"/>
              <w:ind w:left="0"/>
              <w:rPr>
                <w:b/>
                <w:sz w:val="28"/>
              </w:rPr>
            </w:pPr>
          </w:p>
          <w:p w14:paraId="20DC180C" w14:textId="77777777" w:rsidR="00DA0A73" w:rsidRDefault="00DA0A73">
            <w:pPr>
              <w:pStyle w:val="TableParagraph"/>
              <w:spacing w:before="11"/>
              <w:ind w:left="0"/>
              <w:rPr>
                <w:b/>
                <w:sz w:val="39"/>
              </w:rPr>
            </w:pPr>
          </w:p>
          <w:p w14:paraId="36934ACB" w14:textId="77777777" w:rsidR="00DA0A73" w:rsidRDefault="00BF56ED">
            <w:pPr>
              <w:pStyle w:val="TableParagraph"/>
              <w:ind w:left="369" w:right="360"/>
              <w:jc w:val="center"/>
              <w:rPr>
                <w:b/>
                <w:sz w:val="28"/>
              </w:rPr>
            </w:pPr>
            <w:r>
              <w:rPr>
                <w:b/>
                <w:sz w:val="28"/>
              </w:rPr>
              <w:t>Cognition &amp;</w:t>
            </w:r>
            <w:r>
              <w:rPr>
                <w:b/>
                <w:spacing w:val="-61"/>
                <w:sz w:val="28"/>
              </w:rPr>
              <w:t xml:space="preserve"> </w:t>
            </w:r>
            <w:r>
              <w:rPr>
                <w:b/>
                <w:sz w:val="28"/>
              </w:rPr>
              <w:t>Learning</w:t>
            </w:r>
            <w:r>
              <w:rPr>
                <w:b/>
                <w:spacing w:val="1"/>
                <w:sz w:val="28"/>
              </w:rPr>
              <w:t xml:space="preserve"> </w:t>
            </w:r>
            <w:r>
              <w:rPr>
                <w:b/>
                <w:sz w:val="28"/>
              </w:rPr>
              <w:t>Difficulties</w:t>
            </w:r>
          </w:p>
        </w:tc>
        <w:tc>
          <w:tcPr>
            <w:tcW w:w="8079" w:type="dxa"/>
          </w:tcPr>
          <w:p w14:paraId="4BA91DB2" w14:textId="77777777" w:rsidR="00DA0A73" w:rsidRDefault="00BF56ED">
            <w:pPr>
              <w:pStyle w:val="TableParagraph"/>
              <w:numPr>
                <w:ilvl w:val="0"/>
                <w:numId w:val="17"/>
              </w:numPr>
              <w:tabs>
                <w:tab w:val="left" w:pos="283"/>
              </w:tabs>
              <w:spacing w:line="279" w:lineRule="exact"/>
              <w:ind w:hanging="143"/>
            </w:pPr>
            <w:r>
              <w:t>keep</w:t>
            </w:r>
            <w:r>
              <w:rPr>
                <w:spacing w:val="-1"/>
              </w:rPr>
              <w:t xml:space="preserve"> </w:t>
            </w:r>
            <w:r>
              <w:t>sentences and</w:t>
            </w:r>
            <w:r>
              <w:rPr>
                <w:spacing w:val="-3"/>
              </w:rPr>
              <w:t xml:space="preserve"> </w:t>
            </w:r>
            <w:r>
              <w:t>written</w:t>
            </w:r>
            <w:r>
              <w:rPr>
                <w:spacing w:val="-2"/>
              </w:rPr>
              <w:t xml:space="preserve"> </w:t>
            </w:r>
            <w:r>
              <w:t>instructions</w:t>
            </w:r>
            <w:r>
              <w:rPr>
                <w:spacing w:val="-3"/>
              </w:rPr>
              <w:t xml:space="preserve"> </w:t>
            </w:r>
            <w:r>
              <w:t>short</w:t>
            </w:r>
            <w:r>
              <w:rPr>
                <w:spacing w:val="-1"/>
              </w:rPr>
              <w:t xml:space="preserve"> </w:t>
            </w:r>
            <w:r>
              <w:t>and</w:t>
            </w:r>
            <w:r>
              <w:rPr>
                <w:spacing w:val="-2"/>
              </w:rPr>
              <w:t xml:space="preserve"> </w:t>
            </w:r>
            <w:r>
              <w:t>simple</w:t>
            </w:r>
            <w:r>
              <w:rPr>
                <w:spacing w:val="-2"/>
              </w:rPr>
              <w:t xml:space="preserve"> </w:t>
            </w:r>
            <w:r>
              <w:t>to read;</w:t>
            </w:r>
          </w:p>
          <w:p w14:paraId="31E5083C" w14:textId="77777777" w:rsidR="00DA0A73" w:rsidRDefault="00BF56ED">
            <w:pPr>
              <w:pStyle w:val="TableParagraph"/>
              <w:numPr>
                <w:ilvl w:val="0"/>
                <w:numId w:val="17"/>
              </w:numPr>
              <w:tabs>
                <w:tab w:val="left" w:pos="283"/>
              </w:tabs>
              <w:spacing w:line="279" w:lineRule="exact"/>
              <w:ind w:hanging="143"/>
            </w:pPr>
            <w:r>
              <w:t>use</w:t>
            </w:r>
            <w:r>
              <w:rPr>
                <w:spacing w:val="-1"/>
              </w:rPr>
              <w:t xml:space="preserve"> </w:t>
            </w:r>
            <w:r>
              <w:t>pastel</w:t>
            </w:r>
            <w:r>
              <w:rPr>
                <w:spacing w:val="-4"/>
              </w:rPr>
              <w:t xml:space="preserve"> </w:t>
            </w:r>
            <w:r>
              <w:t>shades</w:t>
            </w:r>
            <w:r>
              <w:rPr>
                <w:spacing w:val="-2"/>
              </w:rPr>
              <w:t xml:space="preserve"> </w:t>
            </w:r>
            <w:r>
              <w:t>of</w:t>
            </w:r>
            <w:r>
              <w:rPr>
                <w:spacing w:val="-1"/>
              </w:rPr>
              <w:t xml:space="preserve"> </w:t>
            </w:r>
            <w:r>
              <w:t>paper</w:t>
            </w:r>
            <w:r>
              <w:rPr>
                <w:spacing w:val="-5"/>
              </w:rPr>
              <w:t xml:space="preserve"> </w:t>
            </w:r>
            <w:r>
              <w:t>(cream</w:t>
            </w:r>
            <w:r>
              <w:rPr>
                <w:spacing w:val="-1"/>
              </w:rPr>
              <w:t xml:space="preserve"> </w:t>
            </w:r>
            <w:r>
              <w:t>is</w:t>
            </w:r>
            <w:r>
              <w:rPr>
                <w:spacing w:val="-1"/>
              </w:rPr>
              <w:t xml:space="preserve"> </w:t>
            </w:r>
            <w:r>
              <w:t>a</w:t>
            </w:r>
            <w:r>
              <w:rPr>
                <w:spacing w:val="-4"/>
              </w:rPr>
              <w:t xml:space="preserve"> </w:t>
            </w:r>
            <w:r>
              <w:t>good</w:t>
            </w:r>
            <w:r>
              <w:rPr>
                <w:spacing w:val="-2"/>
              </w:rPr>
              <w:t xml:space="preserve"> </w:t>
            </w:r>
            <w:r>
              <w:t>alternative to white);</w:t>
            </w:r>
          </w:p>
          <w:p w14:paraId="3A79C615" w14:textId="472B14FA" w:rsidR="00DA0A73" w:rsidRDefault="00BF56ED">
            <w:pPr>
              <w:pStyle w:val="TableParagraph"/>
              <w:numPr>
                <w:ilvl w:val="0"/>
                <w:numId w:val="17"/>
              </w:numPr>
              <w:tabs>
                <w:tab w:val="left" w:pos="283"/>
              </w:tabs>
              <w:ind w:right="983"/>
            </w:pPr>
            <w:r>
              <w:t>avoid black text on a white background and light text on a dark</w:t>
            </w:r>
            <w:r w:rsidR="0094436F">
              <w:t xml:space="preserve"> </w:t>
            </w:r>
            <w:r>
              <w:rPr>
                <w:spacing w:val="-47"/>
              </w:rPr>
              <w:t xml:space="preserve"> </w:t>
            </w:r>
            <w:r>
              <w:t>background;</w:t>
            </w:r>
          </w:p>
          <w:p w14:paraId="6CB0D6C3" w14:textId="5AD098B4" w:rsidR="00DA0A73" w:rsidRDefault="00BF56ED">
            <w:pPr>
              <w:pStyle w:val="TableParagraph"/>
              <w:numPr>
                <w:ilvl w:val="0"/>
                <w:numId w:val="17"/>
              </w:numPr>
              <w:tabs>
                <w:tab w:val="left" w:pos="283"/>
              </w:tabs>
              <w:spacing w:before="2"/>
              <w:ind w:right="227"/>
            </w:pPr>
            <w:r>
              <w:t>use bold text for titles, sub-headings, or to draw attention to important</w:t>
            </w:r>
            <w:r w:rsidR="0094436F">
              <w:t xml:space="preserve"> </w:t>
            </w:r>
            <w:r>
              <w:rPr>
                <w:spacing w:val="-47"/>
              </w:rPr>
              <w:t xml:space="preserve"> </w:t>
            </w:r>
            <w:r>
              <w:t>information,</w:t>
            </w:r>
            <w:r>
              <w:rPr>
                <w:spacing w:val="-4"/>
              </w:rPr>
              <w:t xml:space="preserve"> </w:t>
            </w:r>
            <w:r>
              <w:t>or</w:t>
            </w:r>
            <w:r>
              <w:rPr>
                <w:spacing w:val="-2"/>
              </w:rPr>
              <w:t xml:space="preserve"> </w:t>
            </w:r>
            <w:r>
              <w:t>key</w:t>
            </w:r>
            <w:r>
              <w:rPr>
                <w:spacing w:val="-2"/>
              </w:rPr>
              <w:t xml:space="preserve"> </w:t>
            </w:r>
            <w:r>
              <w:t>vocabulary;</w:t>
            </w:r>
          </w:p>
          <w:p w14:paraId="572BED73" w14:textId="77777777" w:rsidR="00DA0A73" w:rsidRDefault="00BF56ED">
            <w:pPr>
              <w:pStyle w:val="TableParagraph"/>
              <w:numPr>
                <w:ilvl w:val="0"/>
                <w:numId w:val="16"/>
              </w:numPr>
              <w:tabs>
                <w:tab w:val="left" w:pos="268"/>
              </w:tabs>
              <w:ind w:right="161" w:firstLine="0"/>
              <w:jc w:val="both"/>
            </w:pPr>
            <w:r>
              <w:t>Help the child to learn and understand any specific vocabulary. This may</w:t>
            </w:r>
            <w:r>
              <w:rPr>
                <w:spacing w:val="-47"/>
              </w:rPr>
              <w:t xml:space="preserve"> </w:t>
            </w:r>
            <w:r>
              <w:t>be done visually, practically and/or during a pre-teach session to build the</w:t>
            </w:r>
            <w:r>
              <w:rPr>
                <w:spacing w:val="-47"/>
              </w:rPr>
              <w:t xml:space="preserve"> </w:t>
            </w:r>
            <w:r>
              <w:t>child’s</w:t>
            </w:r>
            <w:r>
              <w:rPr>
                <w:spacing w:val="-1"/>
              </w:rPr>
              <w:t xml:space="preserve"> </w:t>
            </w:r>
            <w:r>
              <w:t>confidence</w:t>
            </w:r>
            <w:r>
              <w:rPr>
                <w:spacing w:val="1"/>
              </w:rPr>
              <w:t xml:space="preserve"> </w:t>
            </w:r>
            <w:r>
              <w:t>before</w:t>
            </w:r>
            <w:r>
              <w:rPr>
                <w:spacing w:val="-2"/>
              </w:rPr>
              <w:t xml:space="preserve"> </w:t>
            </w:r>
            <w:r>
              <w:t>the</w:t>
            </w:r>
            <w:r>
              <w:rPr>
                <w:spacing w:val="1"/>
              </w:rPr>
              <w:t xml:space="preserve"> </w:t>
            </w:r>
            <w:r>
              <w:t>lesson;</w:t>
            </w:r>
          </w:p>
          <w:p w14:paraId="4B41434C" w14:textId="77777777" w:rsidR="00DA0A73" w:rsidRDefault="00BF56ED">
            <w:pPr>
              <w:pStyle w:val="TableParagraph"/>
              <w:numPr>
                <w:ilvl w:val="0"/>
                <w:numId w:val="16"/>
              </w:numPr>
              <w:tabs>
                <w:tab w:val="left" w:pos="268"/>
              </w:tabs>
              <w:spacing w:line="267" w:lineRule="exact"/>
              <w:ind w:left="267"/>
              <w:jc w:val="both"/>
            </w:pPr>
            <w:r>
              <w:t>The</w:t>
            </w:r>
            <w:r>
              <w:rPr>
                <w:spacing w:val="-3"/>
              </w:rPr>
              <w:t xml:space="preserve"> </w:t>
            </w:r>
            <w:r>
              <w:t>child</w:t>
            </w:r>
            <w:r>
              <w:rPr>
                <w:spacing w:val="-1"/>
              </w:rPr>
              <w:t xml:space="preserve"> </w:t>
            </w:r>
            <w:r>
              <w:t>may</w:t>
            </w:r>
            <w:r>
              <w:rPr>
                <w:spacing w:val="-1"/>
              </w:rPr>
              <w:t xml:space="preserve"> </w:t>
            </w:r>
            <w:r>
              <w:t>prefer it</w:t>
            </w:r>
            <w:r>
              <w:rPr>
                <w:spacing w:val="-3"/>
              </w:rPr>
              <w:t xml:space="preserve"> </w:t>
            </w:r>
            <w:r>
              <w:t>if</w:t>
            </w:r>
            <w:r>
              <w:rPr>
                <w:spacing w:val="-3"/>
              </w:rPr>
              <w:t xml:space="preserve"> </w:t>
            </w:r>
            <w:r>
              <w:t>an</w:t>
            </w:r>
            <w:r>
              <w:rPr>
                <w:spacing w:val="-1"/>
              </w:rPr>
              <w:t xml:space="preserve"> </w:t>
            </w:r>
            <w:r>
              <w:t>adult (or</w:t>
            </w:r>
            <w:r>
              <w:rPr>
                <w:spacing w:val="-4"/>
              </w:rPr>
              <w:t xml:space="preserve"> </w:t>
            </w:r>
            <w:r>
              <w:t>supportive</w:t>
            </w:r>
            <w:r>
              <w:rPr>
                <w:spacing w:val="-2"/>
              </w:rPr>
              <w:t xml:space="preserve"> </w:t>
            </w:r>
            <w:r>
              <w:t>peer) reads</w:t>
            </w:r>
            <w:r>
              <w:rPr>
                <w:spacing w:val="-3"/>
              </w:rPr>
              <w:t xml:space="preserve"> </w:t>
            </w:r>
            <w:r>
              <w:t>through</w:t>
            </w:r>
          </w:p>
          <w:p w14:paraId="21BF9161" w14:textId="77777777" w:rsidR="00DA0A73" w:rsidRDefault="00BF56ED">
            <w:pPr>
              <w:pStyle w:val="TableParagraph"/>
              <w:jc w:val="both"/>
            </w:pPr>
            <w:r>
              <w:t>questions</w:t>
            </w:r>
            <w:r>
              <w:rPr>
                <w:spacing w:val="-3"/>
              </w:rPr>
              <w:t xml:space="preserve"> </w:t>
            </w:r>
            <w:r>
              <w:t>with them;</w:t>
            </w:r>
          </w:p>
          <w:p w14:paraId="4D38F6C0" w14:textId="77777777" w:rsidR="00DA0A73" w:rsidRDefault="00BF56ED">
            <w:pPr>
              <w:pStyle w:val="TableParagraph"/>
              <w:numPr>
                <w:ilvl w:val="0"/>
                <w:numId w:val="16"/>
              </w:numPr>
              <w:tabs>
                <w:tab w:val="left" w:pos="268"/>
              </w:tabs>
              <w:spacing w:before="1"/>
              <w:ind w:left="267"/>
              <w:jc w:val="both"/>
            </w:pPr>
            <w:r>
              <w:t>Carefully</w:t>
            </w:r>
            <w:r>
              <w:rPr>
                <w:spacing w:val="-2"/>
              </w:rPr>
              <w:t xml:space="preserve"> </w:t>
            </w:r>
            <w:r>
              <w:t>consider</w:t>
            </w:r>
            <w:r>
              <w:rPr>
                <w:spacing w:val="-4"/>
              </w:rPr>
              <w:t xml:space="preserve"> </w:t>
            </w:r>
            <w:r>
              <w:t>working</w:t>
            </w:r>
            <w:r>
              <w:rPr>
                <w:spacing w:val="-3"/>
              </w:rPr>
              <w:t xml:space="preserve"> </w:t>
            </w:r>
            <w:r>
              <w:t>pairings/small</w:t>
            </w:r>
            <w:r>
              <w:rPr>
                <w:spacing w:val="-5"/>
              </w:rPr>
              <w:t xml:space="preserve"> </w:t>
            </w:r>
            <w:r>
              <w:t>groups.</w:t>
            </w:r>
            <w:r>
              <w:rPr>
                <w:spacing w:val="-2"/>
              </w:rPr>
              <w:t xml:space="preserve"> </w:t>
            </w:r>
            <w:r>
              <w:t>Support</w:t>
            </w:r>
            <w:r>
              <w:rPr>
                <w:spacing w:val="-2"/>
              </w:rPr>
              <w:t xml:space="preserve"> </w:t>
            </w:r>
            <w:r>
              <w:t>the</w:t>
            </w:r>
            <w:r>
              <w:rPr>
                <w:spacing w:val="-4"/>
              </w:rPr>
              <w:t xml:space="preserve"> </w:t>
            </w:r>
            <w:r>
              <w:t>child</w:t>
            </w:r>
            <w:r>
              <w:rPr>
                <w:spacing w:val="-3"/>
              </w:rPr>
              <w:t xml:space="preserve"> </w:t>
            </w:r>
            <w:r>
              <w:t>with</w:t>
            </w:r>
          </w:p>
          <w:p w14:paraId="1D5F0CA7" w14:textId="77777777" w:rsidR="00DA0A73" w:rsidRDefault="00BF56ED">
            <w:pPr>
              <w:pStyle w:val="TableParagraph"/>
            </w:pPr>
            <w:r>
              <w:t>managing</w:t>
            </w:r>
            <w:r>
              <w:rPr>
                <w:spacing w:val="-3"/>
              </w:rPr>
              <w:t xml:space="preserve"> </w:t>
            </w:r>
            <w:r>
              <w:t>peer</w:t>
            </w:r>
            <w:r>
              <w:rPr>
                <w:spacing w:val="-4"/>
              </w:rPr>
              <w:t xml:space="preserve"> </w:t>
            </w:r>
            <w:r>
              <w:t>relationships</w:t>
            </w:r>
            <w:r>
              <w:rPr>
                <w:spacing w:val="-2"/>
              </w:rPr>
              <w:t xml:space="preserve"> </w:t>
            </w:r>
            <w:r>
              <w:t>effectively</w:t>
            </w:r>
            <w:r>
              <w:rPr>
                <w:spacing w:val="-1"/>
              </w:rPr>
              <w:t xml:space="preserve"> </w:t>
            </w:r>
            <w:r>
              <w:t>by</w:t>
            </w:r>
            <w:r>
              <w:rPr>
                <w:spacing w:val="-2"/>
              </w:rPr>
              <w:t xml:space="preserve"> </w:t>
            </w:r>
            <w:r>
              <w:t>providing</w:t>
            </w:r>
            <w:r>
              <w:rPr>
                <w:spacing w:val="-3"/>
              </w:rPr>
              <w:t xml:space="preserve"> </w:t>
            </w:r>
            <w:r>
              <w:t>a</w:t>
            </w:r>
            <w:r>
              <w:rPr>
                <w:spacing w:val="-4"/>
              </w:rPr>
              <w:t xml:space="preserve"> </w:t>
            </w:r>
            <w:r>
              <w:t>positive</w:t>
            </w:r>
            <w:r>
              <w:rPr>
                <w:spacing w:val="-3"/>
              </w:rPr>
              <w:t xml:space="preserve"> </w:t>
            </w:r>
            <w:r>
              <w:t>work</w:t>
            </w:r>
          </w:p>
          <w:p w14:paraId="62752188" w14:textId="77777777" w:rsidR="00DA0A73" w:rsidRDefault="00BF56ED">
            <w:pPr>
              <w:pStyle w:val="TableParagraph"/>
            </w:pPr>
            <w:r>
              <w:t>‘buddy’;</w:t>
            </w:r>
          </w:p>
          <w:p w14:paraId="42944775" w14:textId="61286517" w:rsidR="00DA0A73" w:rsidRDefault="00BF56ED">
            <w:pPr>
              <w:pStyle w:val="TableParagraph"/>
              <w:numPr>
                <w:ilvl w:val="0"/>
                <w:numId w:val="16"/>
              </w:numPr>
              <w:tabs>
                <w:tab w:val="left" w:pos="268"/>
              </w:tabs>
              <w:ind w:right="707" w:firstLine="0"/>
            </w:pPr>
            <w:r>
              <w:t>Provide a word bank, with key vocabulary for the topic/area being</w:t>
            </w:r>
            <w:r>
              <w:rPr>
                <w:spacing w:val="-47"/>
              </w:rPr>
              <w:t xml:space="preserve"> </w:t>
            </w:r>
            <w:r w:rsidR="0094436F">
              <w:rPr>
                <w:spacing w:val="-47"/>
              </w:rPr>
              <w:t xml:space="preserve">      </w:t>
            </w:r>
            <w:r>
              <w:t>studied;</w:t>
            </w:r>
          </w:p>
          <w:p w14:paraId="4D86204E" w14:textId="77777777" w:rsidR="00DA0A73" w:rsidRDefault="00BF56ED">
            <w:pPr>
              <w:pStyle w:val="TableParagraph"/>
              <w:numPr>
                <w:ilvl w:val="0"/>
                <w:numId w:val="16"/>
              </w:numPr>
              <w:tabs>
                <w:tab w:val="left" w:pos="268"/>
              </w:tabs>
              <w:spacing w:before="1" w:line="267" w:lineRule="exact"/>
              <w:ind w:left="267"/>
            </w:pPr>
            <w:r>
              <w:t>Provide</w:t>
            </w:r>
            <w:r>
              <w:rPr>
                <w:spacing w:val="-1"/>
              </w:rPr>
              <w:t xml:space="preserve"> </w:t>
            </w:r>
            <w:r>
              <w:t>key</w:t>
            </w:r>
            <w:r>
              <w:rPr>
                <w:spacing w:val="-2"/>
              </w:rPr>
              <w:t xml:space="preserve"> </w:t>
            </w:r>
            <w:r>
              <w:t>words</w:t>
            </w:r>
            <w:r>
              <w:rPr>
                <w:spacing w:val="-2"/>
              </w:rPr>
              <w:t xml:space="preserve"> </w:t>
            </w:r>
            <w:r>
              <w:t>with</w:t>
            </w:r>
            <w:r>
              <w:rPr>
                <w:spacing w:val="-1"/>
              </w:rPr>
              <w:t xml:space="preserve"> </w:t>
            </w:r>
            <w:r>
              <w:t>pictures/symbols</w:t>
            </w:r>
            <w:r>
              <w:rPr>
                <w:spacing w:val="-2"/>
              </w:rPr>
              <w:t xml:space="preserve"> </w:t>
            </w:r>
            <w:r>
              <w:t>to help</w:t>
            </w:r>
            <w:r>
              <w:rPr>
                <w:spacing w:val="-4"/>
              </w:rPr>
              <w:t xml:space="preserve"> </w:t>
            </w:r>
            <w:r>
              <w:t>with</w:t>
            </w:r>
            <w:r>
              <w:rPr>
                <w:spacing w:val="-3"/>
              </w:rPr>
              <w:t xml:space="preserve"> </w:t>
            </w:r>
            <w:r>
              <w:t>the child’s</w:t>
            </w:r>
          </w:p>
          <w:p w14:paraId="2D923125" w14:textId="77777777" w:rsidR="00DA0A73" w:rsidRDefault="00BF56ED">
            <w:pPr>
              <w:pStyle w:val="TableParagraph"/>
              <w:spacing w:line="267" w:lineRule="exact"/>
            </w:pPr>
            <w:r>
              <w:t>memory;</w:t>
            </w:r>
          </w:p>
          <w:p w14:paraId="5C7425FE" w14:textId="77777777" w:rsidR="00DA0A73" w:rsidRDefault="00BF56ED">
            <w:pPr>
              <w:pStyle w:val="TableParagraph"/>
              <w:numPr>
                <w:ilvl w:val="0"/>
                <w:numId w:val="16"/>
              </w:numPr>
              <w:tabs>
                <w:tab w:val="left" w:pos="268"/>
              </w:tabs>
              <w:spacing w:line="270" w:lineRule="atLeast"/>
              <w:ind w:right="1054" w:firstLine="0"/>
            </w:pPr>
            <w:r>
              <w:t>Keep PowerPoints slides simple and uncluttered. Highlight key</w:t>
            </w:r>
            <w:r>
              <w:rPr>
                <w:spacing w:val="-47"/>
              </w:rPr>
              <w:t xml:space="preserve"> </w:t>
            </w:r>
            <w:r>
              <w:t>information.</w:t>
            </w:r>
          </w:p>
        </w:tc>
      </w:tr>
      <w:tr w:rsidR="00DA0A73" w14:paraId="538A22E6" w14:textId="77777777" w:rsidTr="004D2723">
        <w:trPr>
          <w:trHeight w:val="2952"/>
        </w:trPr>
        <w:tc>
          <w:tcPr>
            <w:tcW w:w="3120" w:type="dxa"/>
            <w:shd w:val="clear" w:color="auto" w:fill="00AFEF"/>
          </w:tcPr>
          <w:p w14:paraId="7CCB5955" w14:textId="77777777" w:rsidR="00DA0A73" w:rsidRDefault="00DA0A73">
            <w:pPr>
              <w:pStyle w:val="TableParagraph"/>
              <w:ind w:left="0"/>
              <w:rPr>
                <w:b/>
                <w:sz w:val="28"/>
              </w:rPr>
            </w:pPr>
          </w:p>
          <w:p w14:paraId="202F15D4" w14:textId="77777777" w:rsidR="00DA0A73" w:rsidRDefault="00DA0A73">
            <w:pPr>
              <w:pStyle w:val="TableParagraph"/>
              <w:ind w:left="0"/>
              <w:rPr>
                <w:b/>
                <w:sz w:val="28"/>
              </w:rPr>
            </w:pPr>
          </w:p>
          <w:p w14:paraId="49653AE9" w14:textId="77777777" w:rsidR="00DA0A73" w:rsidRDefault="00DA0A73">
            <w:pPr>
              <w:pStyle w:val="TableParagraph"/>
              <w:ind w:left="0"/>
              <w:rPr>
                <w:b/>
                <w:sz w:val="28"/>
              </w:rPr>
            </w:pPr>
          </w:p>
          <w:p w14:paraId="4B91CEC4" w14:textId="77777777" w:rsidR="00DA0A73" w:rsidRDefault="00DA0A73">
            <w:pPr>
              <w:pStyle w:val="TableParagraph"/>
              <w:ind w:left="0"/>
              <w:rPr>
                <w:b/>
                <w:sz w:val="23"/>
              </w:rPr>
            </w:pPr>
          </w:p>
          <w:p w14:paraId="33B6120A" w14:textId="77777777" w:rsidR="00DA0A73" w:rsidRDefault="00BF56ED" w:rsidP="004D2723">
            <w:pPr>
              <w:pStyle w:val="TableParagraph"/>
              <w:ind w:left="139" w:right="130"/>
              <w:jc w:val="center"/>
              <w:rPr>
                <w:b/>
                <w:sz w:val="28"/>
              </w:rPr>
            </w:pPr>
            <w:r>
              <w:rPr>
                <w:b/>
                <w:sz w:val="28"/>
              </w:rPr>
              <w:t>Dyspraxia</w:t>
            </w:r>
          </w:p>
        </w:tc>
        <w:tc>
          <w:tcPr>
            <w:tcW w:w="8079" w:type="dxa"/>
          </w:tcPr>
          <w:p w14:paraId="6ADEE57E" w14:textId="77777777" w:rsidR="00DA0A73" w:rsidRDefault="00BF56ED">
            <w:pPr>
              <w:pStyle w:val="TableParagraph"/>
              <w:numPr>
                <w:ilvl w:val="0"/>
                <w:numId w:val="15"/>
              </w:numPr>
              <w:tabs>
                <w:tab w:val="left" w:pos="268"/>
              </w:tabs>
              <w:ind w:right="233" w:firstLine="0"/>
            </w:pPr>
            <w:r>
              <w:t>Provide space for the child to work in. This will allow the child room to</w:t>
            </w:r>
            <w:r>
              <w:rPr>
                <w:spacing w:val="1"/>
              </w:rPr>
              <w:t xml:space="preserve"> </w:t>
            </w:r>
            <w:r>
              <w:t>move and remain active when completing a task. They may also prefer to</w:t>
            </w:r>
            <w:r>
              <w:rPr>
                <w:spacing w:val="-47"/>
              </w:rPr>
              <w:t xml:space="preserve"> </w:t>
            </w:r>
            <w:r>
              <w:t>stand</w:t>
            </w:r>
            <w:r>
              <w:rPr>
                <w:spacing w:val="-2"/>
              </w:rPr>
              <w:t xml:space="preserve"> </w:t>
            </w:r>
            <w:r>
              <w:t>when handling</w:t>
            </w:r>
            <w:r>
              <w:rPr>
                <w:spacing w:val="-2"/>
              </w:rPr>
              <w:t xml:space="preserve"> </w:t>
            </w:r>
            <w:r>
              <w:t>any</w:t>
            </w:r>
            <w:r>
              <w:rPr>
                <w:spacing w:val="-2"/>
              </w:rPr>
              <w:t xml:space="preserve"> </w:t>
            </w:r>
            <w:r>
              <w:t>equipment/physical</w:t>
            </w:r>
            <w:r>
              <w:rPr>
                <w:spacing w:val="-2"/>
              </w:rPr>
              <w:t xml:space="preserve"> </w:t>
            </w:r>
            <w:r>
              <w:t>resources.</w:t>
            </w:r>
          </w:p>
          <w:p w14:paraId="04170724" w14:textId="77777777" w:rsidR="00DA0A73" w:rsidRDefault="00BF56ED">
            <w:pPr>
              <w:pStyle w:val="TableParagraph"/>
              <w:numPr>
                <w:ilvl w:val="0"/>
                <w:numId w:val="15"/>
              </w:numPr>
              <w:tabs>
                <w:tab w:val="left" w:pos="268"/>
              </w:tabs>
              <w:ind w:right="195" w:firstLine="0"/>
            </w:pPr>
            <w:r>
              <w:t>Provide part-prepared handouts to reduce unnecessary writing and lists</w:t>
            </w:r>
            <w:r>
              <w:rPr>
                <w:spacing w:val="-47"/>
              </w:rPr>
              <w:t xml:space="preserve"> </w:t>
            </w:r>
            <w:r>
              <w:t>of</w:t>
            </w:r>
            <w:r>
              <w:rPr>
                <w:spacing w:val="-1"/>
              </w:rPr>
              <w:t xml:space="preserve"> </w:t>
            </w:r>
            <w:r>
              <w:t>key</w:t>
            </w:r>
            <w:r>
              <w:rPr>
                <w:spacing w:val="-1"/>
              </w:rPr>
              <w:t xml:space="preserve"> </w:t>
            </w:r>
            <w:r>
              <w:t>concepts; or vocabulary;</w:t>
            </w:r>
          </w:p>
          <w:p w14:paraId="0279A701" w14:textId="493EE623" w:rsidR="00DA0A73" w:rsidRDefault="00BF56ED">
            <w:pPr>
              <w:pStyle w:val="TableParagraph"/>
              <w:numPr>
                <w:ilvl w:val="0"/>
                <w:numId w:val="15"/>
              </w:numPr>
              <w:tabs>
                <w:tab w:val="left" w:pos="268"/>
              </w:tabs>
              <w:ind w:right="354" w:firstLine="0"/>
            </w:pPr>
            <w:r>
              <w:t>Consider alternatives to writing- word processors, Dictaphones, scribe</w:t>
            </w:r>
            <w:r w:rsidR="004D2723">
              <w:t xml:space="preserve"> </w:t>
            </w:r>
            <w:r>
              <w:rPr>
                <w:spacing w:val="-47"/>
              </w:rPr>
              <w:t xml:space="preserve"> </w:t>
            </w:r>
            <w:r>
              <w:t>etc</w:t>
            </w:r>
            <w:r w:rsidR="005B19E0">
              <w:t>.</w:t>
            </w:r>
            <w:r>
              <w:t>;</w:t>
            </w:r>
          </w:p>
          <w:p w14:paraId="10088A50" w14:textId="77777777" w:rsidR="00DA0A73" w:rsidRDefault="00BF56ED">
            <w:pPr>
              <w:pStyle w:val="TableParagraph"/>
              <w:numPr>
                <w:ilvl w:val="0"/>
                <w:numId w:val="15"/>
              </w:numPr>
              <w:tabs>
                <w:tab w:val="left" w:pos="268"/>
              </w:tabs>
              <w:spacing w:line="267" w:lineRule="exact"/>
              <w:ind w:left="267"/>
            </w:pPr>
            <w:r>
              <w:t>Allow extra</w:t>
            </w:r>
            <w:r>
              <w:rPr>
                <w:spacing w:val="-4"/>
              </w:rPr>
              <w:t xml:space="preserve"> </w:t>
            </w:r>
            <w:r>
              <w:t>time to complete</w:t>
            </w:r>
            <w:r>
              <w:rPr>
                <w:spacing w:val="-3"/>
              </w:rPr>
              <w:t xml:space="preserve"> </w:t>
            </w:r>
            <w:r>
              <w:t>work,</w:t>
            </w:r>
            <w:r>
              <w:rPr>
                <w:spacing w:val="-2"/>
              </w:rPr>
              <w:t xml:space="preserve"> </w:t>
            </w:r>
            <w:r>
              <w:t>with</w:t>
            </w:r>
            <w:r>
              <w:rPr>
                <w:spacing w:val="-3"/>
              </w:rPr>
              <w:t xml:space="preserve"> </w:t>
            </w:r>
            <w:r>
              <w:t>movement</w:t>
            </w:r>
            <w:r>
              <w:rPr>
                <w:spacing w:val="-3"/>
              </w:rPr>
              <w:t xml:space="preserve"> </w:t>
            </w:r>
            <w:r>
              <w:t>breaks</w:t>
            </w:r>
            <w:r>
              <w:rPr>
                <w:spacing w:val="-3"/>
              </w:rPr>
              <w:t xml:space="preserve"> </w:t>
            </w:r>
            <w:r>
              <w:t>when</w:t>
            </w:r>
          </w:p>
          <w:p w14:paraId="32AED457" w14:textId="77777777" w:rsidR="00DA0A73" w:rsidRDefault="00BF56ED">
            <w:pPr>
              <w:pStyle w:val="TableParagraph"/>
              <w:spacing w:line="267" w:lineRule="exact"/>
            </w:pPr>
            <w:r>
              <w:t>needed;</w:t>
            </w:r>
          </w:p>
          <w:p w14:paraId="7814DDB3" w14:textId="77777777" w:rsidR="00DA0A73" w:rsidRDefault="00BF56ED">
            <w:pPr>
              <w:pStyle w:val="TableParagraph"/>
              <w:numPr>
                <w:ilvl w:val="0"/>
                <w:numId w:val="15"/>
              </w:numPr>
              <w:tabs>
                <w:tab w:val="left" w:pos="268"/>
              </w:tabs>
              <w:spacing w:line="270" w:lineRule="atLeast"/>
              <w:ind w:right="883" w:firstLine="0"/>
            </w:pPr>
            <w:r>
              <w:t>Allow time to settle, especially if the lesson is after a breaktime/</w:t>
            </w:r>
            <w:r>
              <w:rPr>
                <w:spacing w:val="-47"/>
              </w:rPr>
              <w:t xml:space="preserve"> </w:t>
            </w:r>
            <w:r>
              <w:t>lunchtime,</w:t>
            </w:r>
            <w:r>
              <w:rPr>
                <w:spacing w:val="-3"/>
              </w:rPr>
              <w:t xml:space="preserve"> </w:t>
            </w:r>
            <w:r>
              <w:t>as transitions</w:t>
            </w:r>
            <w:r>
              <w:rPr>
                <w:spacing w:val="-1"/>
              </w:rPr>
              <w:t xml:space="preserve"> </w:t>
            </w:r>
            <w:r>
              <w:t>may</w:t>
            </w:r>
            <w:r>
              <w:rPr>
                <w:spacing w:val="1"/>
              </w:rPr>
              <w:t xml:space="preserve"> </w:t>
            </w:r>
            <w:r>
              <w:t>be</w:t>
            </w:r>
            <w:r>
              <w:rPr>
                <w:spacing w:val="-1"/>
              </w:rPr>
              <w:t xml:space="preserve"> </w:t>
            </w:r>
            <w:r>
              <w:t>challenging.</w:t>
            </w:r>
          </w:p>
        </w:tc>
      </w:tr>
      <w:tr w:rsidR="00DA0A73" w14:paraId="719C1677" w14:textId="77777777" w:rsidTr="00EE3D68">
        <w:trPr>
          <w:trHeight w:val="341"/>
        </w:trPr>
        <w:tc>
          <w:tcPr>
            <w:tcW w:w="11199" w:type="dxa"/>
            <w:gridSpan w:val="2"/>
            <w:shd w:val="clear" w:color="auto" w:fill="F7C9AC"/>
          </w:tcPr>
          <w:p w14:paraId="7569A998" w14:textId="77777777" w:rsidR="00DA0A73" w:rsidRDefault="00BF56ED">
            <w:pPr>
              <w:pStyle w:val="TableParagraph"/>
              <w:spacing w:line="321" w:lineRule="exact"/>
              <w:ind w:left="2492" w:right="2485"/>
              <w:jc w:val="center"/>
              <w:rPr>
                <w:b/>
                <w:sz w:val="28"/>
              </w:rPr>
            </w:pPr>
            <w:r>
              <w:rPr>
                <w:b/>
                <w:sz w:val="28"/>
              </w:rPr>
              <w:t>Communication</w:t>
            </w:r>
            <w:r>
              <w:rPr>
                <w:b/>
                <w:spacing w:val="-2"/>
                <w:sz w:val="28"/>
              </w:rPr>
              <w:t xml:space="preserve"> </w:t>
            </w:r>
            <w:r>
              <w:rPr>
                <w:b/>
                <w:sz w:val="28"/>
              </w:rPr>
              <w:t>&amp;</w:t>
            </w:r>
            <w:r>
              <w:rPr>
                <w:b/>
                <w:spacing w:val="-3"/>
                <w:sz w:val="28"/>
              </w:rPr>
              <w:t xml:space="preserve"> </w:t>
            </w:r>
            <w:r>
              <w:rPr>
                <w:b/>
                <w:sz w:val="28"/>
              </w:rPr>
              <w:t>Interaction</w:t>
            </w:r>
          </w:p>
        </w:tc>
      </w:tr>
      <w:tr w:rsidR="00DA0A73" w14:paraId="04F48EB9" w14:textId="77777777" w:rsidTr="004D2723">
        <w:trPr>
          <w:trHeight w:val="1878"/>
        </w:trPr>
        <w:tc>
          <w:tcPr>
            <w:tcW w:w="3120" w:type="dxa"/>
            <w:shd w:val="clear" w:color="auto" w:fill="F7C9AC"/>
          </w:tcPr>
          <w:p w14:paraId="0C16C2F4" w14:textId="77777777" w:rsidR="00DA0A73" w:rsidRDefault="00DA0A73">
            <w:pPr>
              <w:pStyle w:val="TableParagraph"/>
              <w:spacing w:before="11"/>
              <w:ind w:left="0"/>
              <w:rPr>
                <w:b/>
                <w:sz w:val="34"/>
              </w:rPr>
            </w:pPr>
          </w:p>
          <w:p w14:paraId="6041B785" w14:textId="77777777" w:rsidR="00DA0A73" w:rsidRDefault="00BF56ED">
            <w:pPr>
              <w:pStyle w:val="TableParagraph"/>
              <w:ind w:left="501" w:right="489" w:hanging="4"/>
              <w:jc w:val="center"/>
              <w:rPr>
                <w:b/>
                <w:sz w:val="28"/>
              </w:rPr>
            </w:pPr>
            <w:r>
              <w:rPr>
                <w:b/>
                <w:sz w:val="28"/>
              </w:rPr>
              <w:t>Autism</w:t>
            </w:r>
            <w:r>
              <w:rPr>
                <w:b/>
                <w:spacing w:val="1"/>
                <w:sz w:val="28"/>
              </w:rPr>
              <w:t xml:space="preserve"> </w:t>
            </w:r>
            <w:r>
              <w:rPr>
                <w:b/>
                <w:sz w:val="28"/>
              </w:rPr>
              <w:t>Spectrum</w:t>
            </w:r>
            <w:r>
              <w:rPr>
                <w:b/>
                <w:spacing w:val="-61"/>
                <w:sz w:val="28"/>
              </w:rPr>
              <w:t xml:space="preserve"> </w:t>
            </w:r>
            <w:r>
              <w:rPr>
                <w:b/>
                <w:sz w:val="28"/>
              </w:rPr>
              <w:t>Disorder</w:t>
            </w:r>
          </w:p>
        </w:tc>
        <w:tc>
          <w:tcPr>
            <w:tcW w:w="8079" w:type="dxa"/>
          </w:tcPr>
          <w:p w14:paraId="542A61F3" w14:textId="0D0F983F" w:rsidR="00DA0A73" w:rsidRDefault="00BF56ED">
            <w:pPr>
              <w:pStyle w:val="TableParagraph"/>
              <w:ind w:right="546"/>
            </w:pPr>
            <w:r>
              <w:t>A child with ASD may find RE a particular challenging curriculum area,</w:t>
            </w:r>
            <w:r>
              <w:rPr>
                <w:spacing w:val="-47"/>
              </w:rPr>
              <w:t xml:space="preserve"> </w:t>
            </w:r>
            <w:r w:rsidR="005B19E0">
              <w:rPr>
                <w:spacing w:val="-47"/>
              </w:rPr>
              <w:t xml:space="preserve"> </w:t>
            </w:r>
            <w:r>
              <w:t>however, using some of these strategies may help provide the</w:t>
            </w:r>
            <w:r>
              <w:rPr>
                <w:spacing w:val="1"/>
              </w:rPr>
              <w:t xml:space="preserve"> </w:t>
            </w:r>
            <w:r>
              <w:t>environment for them to feel safe and secure in order to access the</w:t>
            </w:r>
            <w:r>
              <w:rPr>
                <w:spacing w:val="1"/>
              </w:rPr>
              <w:t xml:space="preserve"> </w:t>
            </w:r>
            <w:r>
              <w:t>activities:</w:t>
            </w:r>
          </w:p>
          <w:p w14:paraId="78FC920C" w14:textId="77777777" w:rsidR="00DA0A73" w:rsidRDefault="00BF56ED">
            <w:pPr>
              <w:pStyle w:val="TableParagraph"/>
              <w:numPr>
                <w:ilvl w:val="0"/>
                <w:numId w:val="14"/>
              </w:numPr>
              <w:tabs>
                <w:tab w:val="left" w:pos="268"/>
              </w:tabs>
              <w:spacing w:before="2" w:line="237" w:lineRule="auto"/>
              <w:ind w:right="297" w:firstLine="0"/>
            </w:pPr>
            <w:r>
              <w:t>Take time to build a good, trusting relationship with the child. This will</w:t>
            </w:r>
            <w:r>
              <w:rPr>
                <w:spacing w:val="-47"/>
              </w:rPr>
              <w:t xml:space="preserve"> </w:t>
            </w:r>
            <w:r>
              <w:t>also</w:t>
            </w:r>
            <w:r>
              <w:rPr>
                <w:spacing w:val="-2"/>
              </w:rPr>
              <w:t xml:space="preserve"> </w:t>
            </w:r>
            <w:r>
              <w:t>help</w:t>
            </w:r>
            <w:r>
              <w:rPr>
                <w:spacing w:val="-4"/>
              </w:rPr>
              <w:t xml:space="preserve"> </w:t>
            </w:r>
            <w:r>
              <w:t>adults</w:t>
            </w:r>
            <w:r>
              <w:rPr>
                <w:spacing w:val="-1"/>
              </w:rPr>
              <w:t xml:space="preserve"> </w:t>
            </w:r>
            <w:r>
              <w:t>understand</w:t>
            </w:r>
            <w:r>
              <w:rPr>
                <w:spacing w:val="-3"/>
              </w:rPr>
              <w:t xml:space="preserve"> </w:t>
            </w:r>
            <w:r>
              <w:t>the</w:t>
            </w:r>
            <w:r>
              <w:rPr>
                <w:spacing w:val="-3"/>
              </w:rPr>
              <w:t xml:space="preserve"> </w:t>
            </w:r>
            <w:r>
              <w:t>most</w:t>
            </w:r>
            <w:r>
              <w:rPr>
                <w:spacing w:val="-1"/>
              </w:rPr>
              <w:t xml:space="preserve"> </w:t>
            </w:r>
            <w:r>
              <w:t>appropriate</w:t>
            </w:r>
            <w:r>
              <w:rPr>
                <w:spacing w:val="-4"/>
              </w:rPr>
              <w:t xml:space="preserve"> </w:t>
            </w:r>
            <w:r>
              <w:t>way</w:t>
            </w:r>
            <w:r>
              <w:rPr>
                <w:spacing w:val="-1"/>
              </w:rPr>
              <w:t xml:space="preserve"> </w:t>
            </w:r>
            <w:r>
              <w:t>to respond</w:t>
            </w:r>
            <w:r>
              <w:rPr>
                <w:spacing w:val="-3"/>
              </w:rPr>
              <w:t xml:space="preserve"> </w:t>
            </w:r>
            <w:r>
              <w:t>to any</w:t>
            </w:r>
          </w:p>
          <w:p w14:paraId="0C7BD059" w14:textId="77777777" w:rsidR="00DA0A73" w:rsidRDefault="00BF56ED">
            <w:pPr>
              <w:pStyle w:val="TableParagraph"/>
              <w:spacing w:before="1" w:line="249" w:lineRule="exact"/>
            </w:pPr>
            <w:r>
              <w:t>behaviour,</w:t>
            </w:r>
            <w:r>
              <w:rPr>
                <w:spacing w:val="-3"/>
              </w:rPr>
              <w:t xml:space="preserve"> </w:t>
            </w:r>
            <w:r>
              <w:t>at</w:t>
            </w:r>
            <w:r>
              <w:rPr>
                <w:spacing w:val="1"/>
              </w:rPr>
              <w:t xml:space="preserve"> </w:t>
            </w:r>
            <w:r>
              <w:t>a</w:t>
            </w:r>
            <w:r>
              <w:rPr>
                <w:spacing w:val="-2"/>
              </w:rPr>
              <w:t xml:space="preserve"> </w:t>
            </w:r>
            <w:r>
              <w:t>given</w:t>
            </w:r>
            <w:r>
              <w:rPr>
                <w:spacing w:val="-2"/>
              </w:rPr>
              <w:t xml:space="preserve"> </w:t>
            </w:r>
            <w:r>
              <w:t>time;</w:t>
            </w:r>
          </w:p>
        </w:tc>
      </w:tr>
    </w:tbl>
    <w:p w14:paraId="3513FF03" w14:textId="77777777" w:rsidR="00DA0A73" w:rsidRDefault="00DA0A73">
      <w:pPr>
        <w:spacing w:line="249" w:lineRule="exact"/>
        <w:sectPr w:rsidR="00DA0A73" w:rsidSect="004D2723">
          <w:type w:val="continuous"/>
          <w:pgSz w:w="11910" w:h="16840"/>
          <w:pgMar w:top="426" w:right="760" w:bottom="280" w:left="1340" w:header="720" w:footer="720" w:gutter="0"/>
          <w:cols w:space="720"/>
        </w:sectPr>
      </w:pPr>
    </w:p>
    <w:tbl>
      <w:tblPr>
        <w:tblW w:w="1105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8"/>
        <w:gridCol w:w="7979"/>
      </w:tblGrid>
      <w:tr w:rsidR="00DA0A73" w14:paraId="61E84D87" w14:textId="77777777" w:rsidTr="004D2723">
        <w:trPr>
          <w:trHeight w:val="2954"/>
        </w:trPr>
        <w:tc>
          <w:tcPr>
            <w:tcW w:w="3078" w:type="dxa"/>
            <w:shd w:val="clear" w:color="auto" w:fill="F7C9AC"/>
          </w:tcPr>
          <w:p w14:paraId="5B2AEB95" w14:textId="77777777" w:rsidR="00DA0A73" w:rsidRDefault="00DA0A73">
            <w:pPr>
              <w:pStyle w:val="TableParagraph"/>
              <w:ind w:left="0"/>
              <w:rPr>
                <w:rFonts w:ascii="Times New Roman"/>
              </w:rPr>
            </w:pPr>
          </w:p>
        </w:tc>
        <w:tc>
          <w:tcPr>
            <w:tcW w:w="7979" w:type="dxa"/>
          </w:tcPr>
          <w:p w14:paraId="189C96A3" w14:textId="4AB495A5" w:rsidR="00DA0A73" w:rsidRDefault="00BF56ED">
            <w:pPr>
              <w:pStyle w:val="TableParagraph"/>
              <w:numPr>
                <w:ilvl w:val="0"/>
                <w:numId w:val="13"/>
              </w:numPr>
              <w:tabs>
                <w:tab w:val="left" w:pos="268"/>
              </w:tabs>
              <w:ind w:right="118" w:firstLine="0"/>
            </w:pPr>
            <w:r>
              <w:t>Ask the child where they would prefer to sit in the classroom. Avoid</w:t>
            </w:r>
            <w:r>
              <w:rPr>
                <w:spacing w:val="1"/>
              </w:rPr>
              <w:t xml:space="preserve"> </w:t>
            </w:r>
            <w:r>
              <w:t>changing this seating plan without plenty of warning, as this could cause</w:t>
            </w:r>
            <w:r>
              <w:rPr>
                <w:spacing w:val="1"/>
              </w:rPr>
              <w:t xml:space="preserve"> </w:t>
            </w:r>
            <w:r>
              <w:t>anxiety. Think carefully about who is sat near to the child, as they may feel</w:t>
            </w:r>
            <w:r>
              <w:rPr>
                <w:spacing w:val="-47"/>
              </w:rPr>
              <w:t xml:space="preserve"> </w:t>
            </w:r>
            <w:r w:rsidR="005B19E0">
              <w:rPr>
                <w:spacing w:val="-47"/>
              </w:rPr>
              <w:t xml:space="preserve">   </w:t>
            </w:r>
            <w:r>
              <w:t>uncomfortable around</w:t>
            </w:r>
            <w:r>
              <w:rPr>
                <w:spacing w:val="-2"/>
              </w:rPr>
              <w:t xml:space="preserve"> </w:t>
            </w:r>
            <w:r>
              <w:t>certain</w:t>
            </w:r>
            <w:r>
              <w:rPr>
                <w:spacing w:val="-3"/>
              </w:rPr>
              <w:t xml:space="preserve"> </w:t>
            </w:r>
            <w:r>
              <w:t>children who</w:t>
            </w:r>
            <w:r>
              <w:rPr>
                <w:spacing w:val="-5"/>
              </w:rPr>
              <w:t xml:space="preserve"> </w:t>
            </w:r>
            <w:r>
              <w:t>may be a ‘trigger’</w:t>
            </w:r>
            <w:r>
              <w:rPr>
                <w:spacing w:val="-1"/>
              </w:rPr>
              <w:t xml:space="preserve"> </w:t>
            </w:r>
            <w:r>
              <w:t>for</w:t>
            </w:r>
            <w:r>
              <w:rPr>
                <w:spacing w:val="-1"/>
              </w:rPr>
              <w:t xml:space="preserve"> </w:t>
            </w:r>
            <w:r>
              <w:t>them;</w:t>
            </w:r>
          </w:p>
          <w:p w14:paraId="4A4BA715" w14:textId="77777777" w:rsidR="00DA0A73" w:rsidRDefault="00BF56ED">
            <w:pPr>
              <w:pStyle w:val="TableParagraph"/>
              <w:numPr>
                <w:ilvl w:val="0"/>
                <w:numId w:val="13"/>
              </w:numPr>
              <w:tabs>
                <w:tab w:val="left" w:pos="268"/>
              </w:tabs>
              <w:ind w:right="121" w:firstLine="0"/>
            </w:pPr>
            <w:r>
              <w:t>When planning group work, ask the child who they would prefer to work</w:t>
            </w:r>
            <w:r>
              <w:rPr>
                <w:spacing w:val="-47"/>
              </w:rPr>
              <w:t xml:space="preserve"> </w:t>
            </w:r>
            <w:r>
              <w:t>with, or offer the chance to work by themselves (or with their TA). Ensure</w:t>
            </w:r>
            <w:r>
              <w:rPr>
                <w:spacing w:val="1"/>
              </w:rPr>
              <w:t xml:space="preserve"> </w:t>
            </w:r>
            <w:r>
              <w:t>that groups/pairs are carefully planned to provide supportive/positive role</w:t>
            </w:r>
            <w:r>
              <w:rPr>
                <w:spacing w:val="-48"/>
              </w:rPr>
              <w:t xml:space="preserve"> </w:t>
            </w:r>
            <w:r>
              <w:t>models;</w:t>
            </w:r>
          </w:p>
          <w:p w14:paraId="5355AF7D" w14:textId="77777777" w:rsidR="00DA0A73" w:rsidRDefault="00BF56ED">
            <w:pPr>
              <w:pStyle w:val="TableParagraph"/>
              <w:numPr>
                <w:ilvl w:val="0"/>
                <w:numId w:val="13"/>
              </w:numPr>
              <w:tabs>
                <w:tab w:val="left" w:pos="268"/>
              </w:tabs>
              <w:spacing w:line="267" w:lineRule="exact"/>
              <w:ind w:left="267"/>
            </w:pPr>
            <w:r>
              <w:t>Use</w:t>
            </w:r>
            <w:r>
              <w:rPr>
                <w:spacing w:val="-3"/>
              </w:rPr>
              <w:t xml:space="preserve"> </w:t>
            </w:r>
            <w:r>
              <w:t>visuals</w:t>
            </w:r>
            <w:r>
              <w:rPr>
                <w:spacing w:val="-3"/>
              </w:rPr>
              <w:t xml:space="preserve"> </w:t>
            </w:r>
            <w:r>
              <w:t>and</w:t>
            </w:r>
            <w:r>
              <w:rPr>
                <w:spacing w:val="-2"/>
              </w:rPr>
              <w:t xml:space="preserve"> </w:t>
            </w:r>
            <w:r>
              <w:t>structured</w:t>
            </w:r>
            <w:r>
              <w:rPr>
                <w:spacing w:val="-1"/>
              </w:rPr>
              <w:t xml:space="preserve"> </w:t>
            </w:r>
            <w:r>
              <w:t>tasks,</w:t>
            </w:r>
            <w:r>
              <w:rPr>
                <w:spacing w:val="-3"/>
              </w:rPr>
              <w:t xml:space="preserve"> </w:t>
            </w:r>
            <w:r>
              <w:t>incorporating</w:t>
            </w:r>
            <w:r>
              <w:rPr>
                <w:spacing w:val="-1"/>
              </w:rPr>
              <w:t xml:space="preserve"> </w:t>
            </w:r>
            <w:r>
              <w:t>the child’s own</w:t>
            </w:r>
            <w:r>
              <w:rPr>
                <w:spacing w:val="-1"/>
              </w:rPr>
              <w:t xml:space="preserve"> </w:t>
            </w:r>
            <w:r>
              <w:t>interests</w:t>
            </w:r>
          </w:p>
          <w:p w14:paraId="193A269A" w14:textId="77777777" w:rsidR="00DA0A73" w:rsidRDefault="00BF56ED">
            <w:pPr>
              <w:pStyle w:val="TableParagraph"/>
            </w:pPr>
            <w:r>
              <w:t>wherever</w:t>
            </w:r>
            <w:r>
              <w:rPr>
                <w:spacing w:val="-1"/>
              </w:rPr>
              <w:t xml:space="preserve"> </w:t>
            </w:r>
            <w:r>
              <w:t>possible. Find</w:t>
            </w:r>
            <w:r>
              <w:rPr>
                <w:spacing w:val="-3"/>
              </w:rPr>
              <w:t xml:space="preserve"> </w:t>
            </w:r>
            <w:r>
              <w:t>out which</w:t>
            </w:r>
            <w:r>
              <w:rPr>
                <w:spacing w:val="-3"/>
              </w:rPr>
              <w:t xml:space="preserve"> </w:t>
            </w:r>
            <w:r>
              <w:t>ones</w:t>
            </w:r>
            <w:r>
              <w:rPr>
                <w:spacing w:val="-1"/>
              </w:rPr>
              <w:t xml:space="preserve"> </w:t>
            </w:r>
            <w:r>
              <w:t>work and</w:t>
            </w:r>
            <w:r>
              <w:rPr>
                <w:spacing w:val="-1"/>
              </w:rPr>
              <w:t xml:space="preserve"> </w:t>
            </w:r>
            <w:r>
              <w:t>use</w:t>
            </w:r>
            <w:r>
              <w:rPr>
                <w:spacing w:val="-2"/>
              </w:rPr>
              <w:t xml:space="preserve"> </w:t>
            </w:r>
            <w:r>
              <w:t>them</w:t>
            </w:r>
            <w:r>
              <w:rPr>
                <w:spacing w:val="-1"/>
              </w:rPr>
              <w:t xml:space="preserve"> </w:t>
            </w:r>
            <w:r>
              <w:t>all</w:t>
            </w:r>
            <w:r>
              <w:rPr>
                <w:spacing w:val="-3"/>
              </w:rPr>
              <w:t xml:space="preserve"> </w:t>
            </w:r>
            <w:r>
              <w:t>of</w:t>
            </w:r>
            <w:r>
              <w:rPr>
                <w:spacing w:val="-1"/>
              </w:rPr>
              <w:t xml:space="preserve"> </w:t>
            </w:r>
            <w:r>
              <w:t>the</w:t>
            </w:r>
            <w:r>
              <w:rPr>
                <w:spacing w:val="-2"/>
              </w:rPr>
              <w:t xml:space="preserve"> </w:t>
            </w:r>
            <w:r>
              <w:t>time,</w:t>
            </w:r>
          </w:p>
          <w:p w14:paraId="66E7B3C4" w14:textId="77777777" w:rsidR="00DA0A73" w:rsidRDefault="00BF56ED">
            <w:pPr>
              <w:pStyle w:val="TableParagraph"/>
              <w:spacing w:before="1" w:line="249" w:lineRule="exact"/>
            </w:pPr>
            <w:r>
              <w:t>even</w:t>
            </w:r>
            <w:r>
              <w:rPr>
                <w:spacing w:val="-1"/>
              </w:rPr>
              <w:t xml:space="preserve"> </w:t>
            </w:r>
            <w:r>
              <w:t>if</w:t>
            </w:r>
            <w:r>
              <w:rPr>
                <w:spacing w:val="-4"/>
              </w:rPr>
              <w:t xml:space="preserve"> </w:t>
            </w:r>
            <w:r>
              <w:t>it</w:t>
            </w:r>
            <w:r>
              <w:rPr>
                <w:spacing w:val="1"/>
              </w:rPr>
              <w:t xml:space="preserve"> </w:t>
            </w:r>
            <w:r>
              <w:t>doesn’t</w:t>
            </w:r>
            <w:r>
              <w:rPr>
                <w:spacing w:val="-1"/>
              </w:rPr>
              <w:t xml:space="preserve"> </w:t>
            </w:r>
            <w:r>
              <w:t>seem</w:t>
            </w:r>
            <w:r>
              <w:rPr>
                <w:spacing w:val="1"/>
              </w:rPr>
              <w:t xml:space="preserve"> </w:t>
            </w:r>
            <w:r>
              <w:t>that</w:t>
            </w:r>
            <w:r>
              <w:rPr>
                <w:spacing w:val="-4"/>
              </w:rPr>
              <w:t xml:space="preserve"> </w:t>
            </w:r>
            <w:r>
              <w:t>the</w:t>
            </w:r>
            <w:r>
              <w:rPr>
                <w:spacing w:val="1"/>
              </w:rPr>
              <w:t xml:space="preserve"> </w:t>
            </w:r>
            <w:r>
              <w:t>child</w:t>
            </w:r>
            <w:r>
              <w:rPr>
                <w:spacing w:val="-2"/>
              </w:rPr>
              <w:t xml:space="preserve"> </w:t>
            </w:r>
            <w:r>
              <w:t>needs them.</w:t>
            </w:r>
          </w:p>
        </w:tc>
      </w:tr>
      <w:tr w:rsidR="00DA0A73" w14:paraId="6CE44C48" w14:textId="77777777" w:rsidTr="004D2723">
        <w:trPr>
          <w:trHeight w:val="7251"/>
        </w:trPr>
        <w:tc>
          <w:tcPr>
            <w:tcW w:w="3078" w:type="dxa"/>
            <w:shd w:val="clear" w:color="auto" w:fill="F7C9AC"/>
          </w:tcPr>
          <w:p w14:paraId="27F32064" w14:textId="77777777" w:rsidR="00DA0A73" w:rsidRDefault="00DA0A73">
            <w:pPr>
              <w:pStyle w:val="TableParagraph"/>
              <w:ind w:left="0"/>
              <w:rPr>
                <w:b/>
                <w:sz w:val="28"/>
              </w:rPr>
            </w:pPr>
          </w:p>
          <w:p w14:paraId="352E68D5" w14:textId="77777777" w:rsidR="00DA0A73" w:rsidRDefault="00DA0A73">
            <w:pPr>
              <w:pStyle w:val="TableParagraph"/>
              <w:ind w:left="0"/>
              <w:rPr>
                <w:b/>
                <w:sz w:val="28"/>
              </w:rPr>
            </w:pPr>
          </w:p>
          <w:p w14:paraId="50787850" w14:textId="77777777" w:rsidR="00DA0A73" w:rsidRDefault="00DA0A73">
            <w:pPr>
              <w:pStyle w:val="TableParagraph"/>
              <w:ind w:left="0"/>
              <w:rPr>
                <w:b/>
                <w:sz w:val="28"/>
              </w:rPr>
            </w:pPr>
          </w:p>
          <w:p w14:paraId="38AC7319" w14:textId="77777777" w:rsidR="00DA0A73" w:rsidRDefault="00DA0A73">
            <w:pPr>
              <w:pStyle w:val="TableParagraph"/>
              <w:ind w:left="0"/>
              <w:rPr>
                <w:b/>
                <w:sz w:val="28"/>
              </w:rPr>
            </w:pPr>
          </w:p>
          <w:p w14:paraId="4AC85E59" w14:textId="77777777" w:rsidR="00DA0A73" w:rsidRDefault="00DA0A73">
            <w:pPr>
              <w:pStyle w:val="TableParagraph"/>
              <w:ind w:left="0"/>
              <w:rPr>
                <w:b/>
                <w:sz w:val="28"/>
              </w:rPr>
            </w:pPr>
          </w:p>
          <w:p w14:paraId="03D85520" w14:textId="77777777" w:rsidR="00DA0A73" w:rsidRDefault="00DA0A73">
            <w:pPr>
              <w:pStyle w:val="TableParagraph"/>
              <w:ind w:left="0"/>
              <w:rPr>
                <w:b/>
                <w:sz w:val="28"/>
              </w:rPr>
            </w:pPr>
          </w:p>
          <w:p w14:paraId="1D466978" w14:textId="77777777" w:rsidR="00DA0A73" w:rsidRDefault="00DA0A73">
            <w:pPr>
              <w:pStyle w:val="TableParagraph"/>
              <w:ind w:left="0"/>
              <w:rPr>
                <w:b/>
                <w:sz w:val="28"/>
              </w:rPr>
            </w:pPr>
          </w:p>
          <w:p w14:paraId="3148E6F4" w14:textId="77777777" w:rsidR="00DA0A73" w:rsidRDefault="00DA0A73">
            <w:pPr>
              <w:pStyle w:val="TableParagraph"/>
              <w:ind w:left="0"/>
              <w:rPr>
                <w:b/>
                <w:sz w:val="28"/>
              </w:rPr>
            </w:pPr>
          </w:p>
          <w:p w14:paraId="54D0E79F" w14:textId="77777777" w:rsidR="00DA0A73" w:rsidRDefault="00BF56ED">
            <w:pPr>
              <w:pStyle w:val="TableParagraph"/>
              <w:spacing w:before="208"/>
              <w:ind w:left="136" w:right="126" w:firstLine="1"/>
              <w:jc w:val="center"/>
              <w:rPr>
                <w:b/>
                <w:sz w:val="28"/>
              </w:rPr>
            </w:pPr>
            <w:r>
              <w:rPr>
                <w:b/>
                <w:sz w:val="28"/>
              </w:rPr>
              <w:t>Speech,</w:t>
            </w:r>
            <w:r>
              <w:rPr>
                <w:b/>
                <w:spacing w:val="1"/>
                <w:sz w:val="28"/>
              </w:rPr>
              <w:t xml:space="preserve"> </w:t>
            </w:r>
            <w:r>
              <w:rPr>
                <w:b/>
                <w:sz w:val="28"/>
              </w:rPr>
              <w:t>Language +</w:t>
            </w:r>
            <w:r>
              <w:rPr>
                <w:b/>
                <w:spacing w:val="1"/>
                <w:sz w:val="28"/>
              </w:rPr>
              <w:t xml:space="preserve"> </w:t>
            </w:r>
            <w:r>
              <w:rPr>
                <w:b/>
                <w:sz w:val="28"/>
              </w:rPr>
              <w:t>Communication</w:t>
            </w:r>
            <w:r>
              <w:rPr>
                <w:b/>
                <w:spacing w:val="-61"/>
                <w:sz w:val="28"/>
              </w:rPr>
              <w:t xml:space="preserve"> </w:t>
            </w:r>
            <w:r>
              <w:rPr>
                <w:b/>
                <w:sz w:val="28"/>
              </w:rPr>
              <w:t>Needs</w:t>
            </w:r>
          </w:p>
        </w:tc>
        <w:tc>
          <w:tcPr>
            <w:tcW w:w="7979" w:type="dxa"/>
          </w:tcPr>
          <w:p w14:paraId="6D529574" w14:textId="77777777" w:rsidR="00DA0A73" w:rsidRDefault="00BF56ED">
            <w:pPr>
              <w:pStyle w:val="TableParagraph"/>
              <w:numPr>
                <w:ilvl w:val="0"/>
                <w:numId w:val="12"/>
              </w:numPr>
              <w:tabs>
                <w:tab w:val="left" w:pos="268"/>
              </w:tabs>
              <w:ind w:right="285" w:firstLine="0"/>
            </w:pPr>
            <w:r>
              <w:t>Provide plenty of opportunities for the child to communicate in a small</w:t>
            </w:r>
            <w:r>
              <w:rPr>
                <w:spacing w:val="-47"/>
              </w:rPr>
              <w:t xml:space="preserve"> </w:t>
            </w:r>
            <w:r>
              <w:t>group (they will be less confident working in a big group and will be less</w:t>
            </w:r>
            <w:r>
              <w:rPr>
                <w:spacing w:val="1"/>
              </w:rPr>
              <w:t xml:space="preserve"> </w:t>
            </w:r>
            <w:r>
              <w:t>involved);</w:t>
            </w:r>
          </w:p>
          <w:p w14:paraId="143C630D" w14:textId="77777777" w:rsidR="00DA0A73" w:rsidRDefault="00BF56ED">
            <w:pPr>
              <w:pStyle w:val="TableParagraph"/>
              <w:numPr>
                <w:ilvl w:val="0"/>
                <w:numId w:val="12"/>
              </w:numPr>
              <w:tabs>
                <w:tab w:val="left" w:pos="268"/>
              </w:tabs>
              <w:ind w:left="267"/>
            </w:pPr>
            <w:r>
              <w:t>Provide</w:t>
            </w:r>
            <w:r>
              <w:rPr>
                <w:spacing w:val="-5"/>
              </w:rPr>
              <w:t xml:space="preserve"> </w:t>
            </w:r>
            <w:r>
              <w:t>opportunities</w:t>
            </w:r>
            <w:r>
              <w:rPr>
                <w:spacing w:val="-2"/>
              </w:rPr>
              <w:t xml:space="preserve"> </w:t>
            </w:r>
            <w:r>
              <w:t>for</w:t>
            </w:r>
            <w:r>
              <w:rPr>
                <w:spacing w:val="-6"/>
              </w:rPr>
              <w:t xml:space="preserve"> </w:t>
            </w:r>
            <w:r>
              <w:t>silent</w:t>
            </w:r>
            <w:r>
              <w:rPr>
                <w:spacing w:val="-3"/>
              </w:rPr>
              <w:t xml:space="preserve"> </w:t>
            </w:r>
            <w:r>
              <w:t>discussion</w:t>
            </w:r>
            <w:r>
              <w:rPr>
                <w:spacing w:val="-4"/>
              </w:rPr>
              <w:t xml:space="preserve"> </w:t>
            </w:r>
            <w:r>
              <w:t>activities;</w:t>
            </w:r>
          </w:p>
          <w:p w14:paraId="6BB0B061" w14:textId="77777777" w:rsidR="00DA0A73" w:rsidRDefault="00BF56ED">
            <w:pPr>
              <w:pStyle w:val="TableParagraph"/>
              <w:numPr>
                <w:ilvl w:val="0"/>
                <w:numId w:val="12"/>
              </w:numPr>
              <w:tabs>
                <w:tab w:val="left" w:pos="268"/>
              </w:tabs>
              <w:ind w:left="267"/>
            </w:pPr>
            <w:r>
              <w:t>Carefully</w:t>
            </w:r>
            <w:r>
              <w:rPr>
                <w:spacing w:val="-2"/>
              </w:rPr>
              <w:t xml:space="preserve"> </w:t>
            </w:r>
            <w:r>
              <w:t>consider</w:t>
            </w:r>
            <w:r>
              <w:rPr>
                <w:spacing w:val="-2"/>
              </w:rPr>
              <w:t xml:space="preserve"> </w:t>
            </w:r>
            <w:r>
              <w:t>any</w:t>
            </w:r>
            <w:r>
              <w:rPr>
                <w:spacing w:val="-2"/>
              </w:rPr>
              <w:t xml:space="preserve"> </w:t>
            </w:r>
            <w:r>
              <w:t>pairings</w:t>
            </w:r>
            <w:r>
              <w:rPr>
                <w:spacing w:val="-2"/>
              </w:rPr>
              <w:t xml:space="preserve"> </w:t>
            </w:r>
            <w:r>
              <w:t>or</w:t>
            </w:r>
            <w:r>
              <w:rPr>
                <w:spacing w:val="-2"/>
              </w:rPr>
              <w:t xml:space="preserve"> </w:t>
            </w:r>
            <w:r>
              <w:t>groupings</w:t>
            </w:r>
            <w:r>
              <w:rPr>
                <w:spacing w:val="-2"/>
              </w:rPr>
              <w:t xml:space="preserve"> </w:t>
            </w:r>
            <w:r>
              <w:t>and</w:t>
            </w:r>
            <w:r>
              <w:rPr>
                <w:spacing w:val="-2"/>
              </w:rPr>
              <w:t xml:space="preserve"> </w:t>
            </w:r>
            <w:r>
              <w:t>include</w:t>
            </w:r>
            <w:r>
              <w:rPr>
                <w:spacing w:val="-1"/>
              </w:rPr>
              <w:t xml:space="preserve"> </w:t>
            </w:r>
            <w:r>
              <w:t>good</w:t>
            </w:r>
          </w:p>
          <w:p w14:paraId="746B5E17" w14:textId="77777777" w:rsidR="00DA0A73" w:rsidRDefault="00BF56ED">
            <w:pPr>
              <w:pStyle w:val="TableParagraph"/>
              <w:spacing w:before="1" w:line="267" w:lineRule="exact"/>
            </w:pPr>
            <w:r>
              <w:t>communication</w:t>
            </w:r>
            <w:r>
              <w:rPr>
                <w:spacing w:val="-2"/>
              </w:rPr>
              <w:t xml:space="preserve"> </w:t>
            </w:r>
            <w:r>
              <w:t>role</w:t>
            </w:r>
            <w:r>
              <w:rPr>
                <w:spacing w:val="-3"/>
              </w:rPr>
              <w:t xml:space="preserve"> </w:t>
            </w:r>
            <w:r>
              <w:t>models for</w:t>
            </w:r>
            <w:r>
              <w:rPr>
                <w:spacing w:val="-2"/>
              </w:rPr>
              <w:t xml:space="preserve"> </w:t>
            </w:r>
            <w:r>
              <w:t>the child</w:t>
            </w:r>
            <w:r>
              <w:rPr>
                <w:spacing w:val="-3"/>
              </w:rPr>
              <w:t xml:space="preserve"> </w:t>
            </w:r>
            <w:r>
              <w:t>to</w:t>
            </w:r>
            <w:r>
              <w:rPr>
                <w:spacing w:val="-1"/>
              </w:rPr>
              <w:t xml:space="preserve"> </w:t>
            </w:r>
            <w:r>
              <w:t>copy;</w:t>
            </w:r>
          </w:p>
          <w:p w14:paraId="56058513" w14:textId="77777777" w:rsidR="00DA0A73" w:rsidRDefault="00BF56ED">
            <w:pPr>
              <w:pStyle w:val="TableParagraph"/>
              <w:numPr>
                <w:ilvl w:val="0"/>
                <w:numId w:val="12"/>
              </w:numPr>
              <w:tabs>
                <w:tab w:val="left" w:pos="268"/>
              </w:tabs>
              <w:spacing w:line="267" w:lineRule="exact"/>
              <w:ind w:left="267"/>
            </w:pPr>
            <w:r>
              <w:t>Listen</w:t>
            </w:r>
            <w:r>
              <w:rPr>
                <w:spacing w:val="-1"/>
              </w:rPr>
              <w:t xml:space="preserve"> </w:t>
            </w:r>
            <w:r>
              <w:t>carefully</w:t>
            </w:r>
            <w:r>
              <w:rPr>
                <w:spacing w:val="-3"/>
              </w:rPr>
              <w:t xml:space="preserve"> </w:t>
            </w:r>
            <w:r>
              <w:t>to</w:t>
            </w:r>
            <w:r>
              <w:rPr>
                <w:spacing w:val="-2"/>
              </w:rPr>
              <w:t xml:space="preserve"> </w:t>
            </w:r>
            <w:r>
              <w:t>what</w:t>
            </w:r>
            <w:r>
              <w:rPr>
                <w:spacing w:val="-3"/>
              </w:rPr>
              <w:t xml:space="preserve"> </w:t>
            </w:r>
            <w:r>
              <w:t>the child</w:t>
            </w:r>
            <w:r>
              <w:rPr>
                <w:spacing w:val="-1"/>
              </w:rPr>
              <w:t xml:space="preserve"> </w:t>
            </w:r>
            <w:r>
              <w:t>says,</w:t>
            </w:r>
            <w:r>
              <w:rPr>
                <w:spacing w:val="-1"/>
              </w:rPr>
              <w:t xml:space="preserve"> </w:t>
            </w:r>
            <w:r>
              <w:t>so that</w:t>
            </w:r>
            <w:r>
              <w:rPr>
                <w:spacing w:val="-4"/>
              </w:rPr>
              <w:t xml:space="preserve"> </w:t>
            </w:r>
            <w:r>
              <w:t>they</w:t>
            </w:r>
            <w:r>
              <w:rPr>
                <w:spacing w:val="-3"/>
              </w:rPr>
              <w:t xml:space="preserve"> </w:t>
            </w:r>
            <w:r>
              <w:t>don’t need to repeat</w:t>
            </w:r>
          </w:p>
          <w:p w14:paraId="2CCF1952" w14:textId="77777777" w:rsidR="00DA0A73" w:rsidRDefault="00BF56ED">
            <w:pPr>
              <w:pStyle w:val="TableParagraph"/>
            </w:pPr>
            <w:r>
              <w:t>themselves;</w:t>
            </w:r>
          </w:p>
          <w:p w14:paraId="200B3C74" w14:textId="77777777" w:rsidR="00DA0A73" w:rsidRDefault="00BF56ED">
            <w:pPr>
              <w:pStyle w:val="TableParagraph"/>
              <w:numPr>
                <w:ilvl w:val="0"/>
                <w:numId w:val="12"/>
              </w:numPr>
              <w:tabs>
                <w:tab w:val="left" w:pos="268"/>
              </w:tabs>
              <w:ind w:left="267"/>
            </w:pPr>
            <w:r>
              <w:t>Provide</w:t>
            </w:r>
            <w:r>
              <w:rPr>
                <w:spacing w:val="-1"/>
              </w:rPr>
              <w:t xml:space="preserve"> </w:t>
            </w:r>
            <w:r>
              <w:t>a</w:t>
            </w:r>
            <w:r>
              <w:rPr>
                <w:spacing w:val="-2"/>
              </w:rPr>
              <w:t xml:space="preserve"> </w:t>
            </w:r>
            <w:r>
              <w:t>low</w:t>
            </w:r>
            <w:r>
              <w:rPr>
                <w:spacing w:val="-4"/>
              </w:rPr>
              <w:t xml:space="preserve"> </w:t>
            </w:r>
            <w:r>
              <w:t>distraction/quiet</w:t>
            </w:r>
            <w:r>
              <w:rPr>
                <w:spacing w:val="-1"/>
              </w:rPr>
              <w:t xml:space="preserve"> </w:t>
            </w:r>
            <w:r>
              <w:t>area for</w:t>
            </w:r>
            <w:r>
              <w:rPr>
                <w:spacing w:val="-2"/>
              </w:rPr>
              <w:t xml:space="preserve"> </w:t>
            </w:r>
            <w:r>
              <w:t>the</w:t>
            </w:r>
            <w:r>
              <w:rPr>
                <w:spacing w:val="-1"/>
              </w:rPr>
              <w:t xml:space="preserve"> </w:t>
            </w:r>
            <w:r>
              <w:t>child’s</w:t>
            </w:r>
            <w:r>
              <w:rPr>
                <w:spacing w:val="-2"/>
              </w:rPr>
              <w:t xml:space="preserve"> </w:t>
            </w:r>
            <w:r>
              <w:t>group/pair</w:t>
            </w:r>
            <w:r>
              <w:rPr>
                <w:spacing w:val="-3"/>
              </w:rPr>
              <w:t xml:space="preserve"> </w:t>
            </w:r>
            <w:r>
              <w:t>to</w:t>
            </w:r>
            <w:r>
              <w:rPr>
                <w:spacing w:val="-2"/>
              </w:rPr>
              <w:t xml:space="preserve"> </w:t>
            </w:r>
            <w:r>
              <w:t>work</w:t>
            </w:r>
            <w:r>
              <w:rPr>
                <w:spacing w:val="-2"/>
              </w:rPr>
              <w:t xml:space="preserve"> </w:t>
            </w:r>
            <w:r>
              <w:t>so</w:t>
            </w:r>
          </w:p>
          <w:p w14:paraId="6A1AE390" w14:textId="77777777" w:rsidR="00DA0A73" w:rsidRDefault="00BF56ED">
            <w:pPr>
              <w:pStyle w:val="TableParagraph"/>
            </w:pPr>
            <w:r>
              <w:t>they</w:t>
            </w:r>
            <w:r>
              <w:rPr>
                <w:spacing w:val="-2"/>
              </w:rPr>
              <w:t xml:space="preserve"> </w:t>
            </w:r>
            <w:r>
              <w:t>can</w:t>
            </w:r>
            <w:r>
              <w:rPr>
                <w:spacing w:val="-1"/>
              </w:rPr>
              <w:t xml:space="preserve"> </w:t>
            </w:r>
            <w:r>
              <w:t>focus</w:t>
            </w:r>
            <w:r>
              <w:rPr>
                <w:spacing w:val="-3"/>
              </w:rPr>
              <w:t xml:space="preserve"> </w:t>
            </w:r>
            <w:r>
              <w:t>on</w:t>
            </w:r>
            <w:r>
              <w:rPr>
                <w:spacing w:val="-1"/>
              </w:rPr>
              <w:t xml:space="preserve"> </w:t>
            </w:r>
            <w:r>
              <w:t>their</w:t>
            </w:r>
            <w:r>
              <w:rPr>
                <w:spacing w:val="-2"/>
              </w:rPr>
              <w:t xml:space="preserve"> </w:t>
            </w:r>
            <w:r>
              <w:t>communication;</w:t>
            </w:r>
          </w:p>
          <w:p w14:paraId="2498F8B6" w14:textId="77777777" w:rsidR="00DA0A73" w:rsidRDefault="00BF56ED">
            <w:pPr>
              <w:pStyle w:val="TableParagraph"/>
              <w:numPr>
                <w:ilvl w:val="0"/>
                <w:numId w:val="12"/>
              </w:numPr>
              <w:tabs>
                <w:tab w:val="left" w:pos="268"/>
              </w:tabs>
              <w:spacing w:before="1"/>
              <w:ind w:left="267"/>
            </w:pPr>
            <w:r>
              <w:t>Regularly</w:t>
            </w:r>
            <w:r>
              <w:rPr>
                <w:spacing w:val="-3"/>
              </w:rPr>
              <w:t xml:space="preserve"> </w:t>
            </w:r>
            <w:r>
              <w:t>check</w:t>
            </w:r>
            <w:r>
              <w:rPr>
                <w:spacing w:val="1"/>
              </w:rPr>
              <w:t xml:space="preserve"> </w:t>
            </w:r>
            <w:r>
              <w:t>understanding</w:t>
            </w:r>
            <w:r>
              <w:rPr>
                <w:spacing w:val="-1"/>
              </w:rPr>
              <w:t xml:space="preserve"> </w:t>
            </w:r>
            <w:r>
              <w:t>and</w:t>
            </w:r>
            <w:r>
              <w:rPr>
                <w:spacing w:val="-2"/>
              </w:rPr>
              <w:t xml:space="preserve"> </w:t>
            </w:r>
            <w:r>
              <w:t>encourage</w:t>
            </w:r>
            <w:r>
              <w:rPr>
                <w:spacing w:val="-2"/>
              </w:rPr>
              <w:t xml:space="preserve"> </w:t>
            </w:r>
            <w:r>
              <w:t>the child</w:t>
            </w:r>
            <w:r>
              <w:rPr>
                <w:spacing w:val="-2"/>
              </w:rPr>
              <w:t xml:space="preserve"> </w:t>
            </w:r>
            <w:r>
              <w:t>to</w:t>
            </w:r>
            <w:r>
              <w:rPr>
                <w:spacing w:val="1"/>
              </w:rPr>
              <w:t xml:space="preserve"> </w:t>
            </w:r>
            <w:r>
              <w:t>identify</w:t>
            </w:r>
            <w:r>
              <w:rPr>
                <w:spacing w:val="-2"/>
              </w:rPr>
              <w:t xml:space="preserve"> </w:t>
            </w:r>
            <w:r>
              <w:t>what</w:t>
            </w:r>
          </w:p>
          <w:p w14:paraId="1B8A1917" w14:textId="77777777" w:rsidR="00DA0A73" w:rsidRDefault="00BF56ED">
            <w:pPr>
              <w:pStyle w:val="TableParagraph"/>
            </w:pPr>
            <w:r>
              <w:t>they</w:t>
            </w:r>
            <w:r>
              <w:rPr>
                <w:spacing w:val="-4"/>
              </w:rPr>
              <w:t xml:space="preserve"> </w:t>
            </w:r>
            <w:r>
              <w:t>can/cannot</w:t>
            </w:r>
            <w:r>
              <w:rPr>
                <w:spacing w:val="-2"/>
              </w:rPr>
              <w:t xml:space="preserve"> </w:t>
            </w:r>
            <w:r>
              <w:t>understand.</w:t>
            </w:r>
          </w:p>
          <w:p w14:paraId="1BF138F6" w14:textId="77777777" w:rsidR="00DA0A73" w:rsidRDefault="00BF56ED">
            <w:pPr>
              <w:pStyle w:val="TableParagraph"/>
              <w:numPr>
                <w:ilvl w:val="0"/>
                <w:numId w:val="12"/>
              </w:numPr>
              <w:tabs>
                <w:tab w:val="left" w:pos="268"/>
              </w:tabs>
              <w:ind w:left="267"/>
            </w:pPr>
            <w:r>
              <w:t>Use</w:t>
            </w:r>
            <w:r>
              <w:rPr>
                <w:spacing w:val="-4"/>
              </w:rPr>
              <w:t xml:space="preserve"> </w:t>
            </w:r>
            <w:r>
              <w:t>signs,</w:t>
            </w:r>
            <w:r>
              <w:rPr>
                <w:spacing w:val="-2"/>
              </w:rPr>
              <w:t xml:space="preserve"> </w:t>
            </w:r>
            <w:r>
              <w:t>symbols</w:t>
            </w:r>
            <w:r>
              <w:rPr>
                <w:spacing w:val="-2"/>
              </w:rPr>
              <w:t xml:space="preserve"> </w:t>
            </w:r>
            <w:r>
              <w:t>and</w:t>
            </w:r>
            <w:r>
              <w:rPr>
                <w:spacing w:val="-5"/>
              </w:rPr>
              <w:t xml:space="preserve"> </w:t>
            </w:r>
            <w:r>
              <w:t>visual</w:t>
            </w:r>
            <w:r>
              <w:rPr>
                <w:spacing w:val="-2"/>
              </w:rPr>
              <w:t xml:space="preserve"> </w:t>
            </w:r>
            <w:r>
              <w:t>timetables</w:t>
            </w:r>
            <w:r>
              <w:rPr>
                <w:spacing w:val="-3"/>
              </w:rPr>
              <w:t xml:space="preserve"> </w:t>
            </w:r>
            <w:r>
              <w:t>to</w:t>
            </w:r>
            <w:r>
              <w:rPr>
                <w:spacing w:val="-1"/>
              </w:rPr>
              <w:t xml:space="preserve"> </w:t>
            </w:r>
            <w:r>
              <w:t>support</w:t>
            </w:r>
            <w:r>
              <w:rPr>
                <w:spacing w:val="-4"/>
              </w:rPr>
              <w:t xml:space="preserve"> </w:t>
            </w:r>
            <w:r>
              <w:t>communication;</w:t>
            </w:r>
          </w:p>
          <w:p w14:paraId="1022F24A" w14:textId="77777777" w:rsidR="00DA0A73" w:rsidRDefault="00BF56ED">
            <w:pPr>
              <w:pStyle w:val="TableParagraph"/>
              <w:numPr>
                <w:ilvl w:val="0"/>
                <w:numId w:val="12"/>
              </w:numPr>
              <w:tabs>
                <w:tab w:val="left" w:pos="268"/>
              </w:tabs>
              <w:ind w:left="267"/>
            </w:pPr>
            <w:r>
              <w:t>Use</w:t>
            </w:r>
            <w:r>
              <w:rPr>
                <w:spacing w:val="-4"/>
              </w:rPr>
              <w:t xml:space="preserve"> </w:t>
            </w:r>
            <w:r>
              <w:t>visual</w:t>
            </w:r>
            <w:r>
              <w:rPr>
                <w:spacing w:val="-1"/>
              </w:rPr>
              <w:t xml:space="preserve"> </w:t>
            </w:r>
            <w:r>
              <w:t>displays</w:t>
            </w:r>
            <w:r>
              <w:rPr>
                <w:spacing w:val="-1"/>
              </w:rPr>
              <w:t xml:space="preserve"> </w:t>
            </w:r>
            <w:r>
              <w:t>(objects and</w:t>
            </w:r>
            <w:r>
              <w:rPr>
                <w:spacing w:val="-2"/>
              </w:rPr>
              <w:t xml:space="preserve"> </w:t>
            </w:r>
            <w:r>
              <w:t>pictures)</w:t>
            </w:r>
            <w:r>
              <w:rPr>
                <w:spacing w:val="-2"/>
              </w:rPr>
              <w:t xml:space="preserve"> </w:t>
            </w:r>
            <w:r>
              <w:t>that</w:t>
            </w:r>
            <w:r>
              <w:rPr>
                <w:spacing w:val="-4"/>
              </w:rPr>
              <w:t xml:space="preserve"> </w:t>
            </w:r>
            <w:r>
              <w:t>can</w:t>
            </w:r>
            <w:r>
              <w:rPr>
                <w:spacing w:val="-2"/>
              </w:rPr>
              <w:t xml:space="preserve"> </w:t>
            </w:r>
            <w:r>
              <w:t>be</w:t>
            </w:r>
            <w:r>
              <w:rPr>
                <w:spacing w:val="-4"/>
              </w:rPr>
              <w:t xml:space="preserve"> </w:t>
            </w:r>
            <w:r>
              <w:t>used</w:t>
            </w:r>
            <w:r>
              <w:rPr>
                <w:spacing w:val="-1"/>
              </w:rPr>
              <w:t xml:space="preserve"> </w:t>
            </w:r>
            <w:r>
              <w:t>to support</w:t>
            </w:r>
          </w:p>
          <w:p w14:paraId="27B5A7D9" w14:textId="77777777" w:rsidR="00DA0A73" w:rsidRDefault="00BF56ED">
            <w:pPr>
              <w:pStyle w:val="TableParagraph"/>
              <w:spacing w:before="1"/>
            </w:pPr>
            <w:r>
              <w:t>understanding;</w:t>
            </w:r>
          </w:p>
          <w:p w14:paraId="7EF4F4B0" w14:textId="77777777" w:rsidR="00DA0A73" w:rsidRDefault="00BF56ED">
            <w:pPr>
              <w:pStyle w:val="TableParagraph"/>
              <w:numPr>
                <w:ilvl w:val="0"/>
                <w:numId w:val="12"/>
              </w:numPr>
              <w:tabs>
                <w:tab w:val="left" w:pos="268"/>
              </w:tabs>
              <w:spacing w:before="2" w:line="237" w:lineRule="auto"/>
              <w:ind w:right="394" w:firstLine="0"/>
            </w:pPr>
            <w:r>
              <w:t>Provide a visual guide to the lesson, e.g. a check list, or pictures to aid</w:t>
            </w:r>
            <w:r>
              <w:rPr>
                <w:spacing w:val="-47"/>
              </w:rPr>
              <w:t xml:space="preserve"> </w:t>
            </w:r>
            <w:r>
              <w:t>understanding.</w:t>
            </w:r>
          </w:p>
          <w:p w14:paraId="165C015F" w14:textId="77777777" w:rsidR="00DA0A73" w:rsidRDefault="00BF56ED">
            <w:pPr>
              <w:pStyle w:val="TableParagraph"/>
              <w:numPr>
                <w:ilvl w:val="0"/>
                <w:numId w:val="12"/>
              </w:numPr>
              <w:tabs>
                <w:tab w:val="left" w:pos="268"/>
              </w:tabs>
              <w:spacing w:before="1"/>
              <w:ind w:left="267"/>
            </w:pPr>
            <w:r>
              <w:t>Provide</w:t>
            </w:r>
            <w:r>
              <w:rPr>
                <w:spacing w:val="-1"/>
              </w:rPr>
              <w:t xml:space="preserve"> </w:t>
            </w:r>
            <w:r>
              <w:t>plenty</w:t>
            </w:r>
            <w:r>
              <w:rPr>
                <w:spacing w:val="-4"/>
              </w:rPr>
              <w:t xml:space="preserve"> </w:t>
            </w:r>
            <w:r>
              <w:t>of</w:t>
            </w:r>
            <w:r>
              <w:rPr>
                <w:spacing w:val="-2"/>
              </w:rPr>
              <w:t xml:space="preserve"> </w:t>
            </w:r>
            <w:r>
              <w:t>repetition</w:t>
            </w:r>
            <w:r>
              <w:rPr>
                <w:spacing w:val="-3"/>
              </w:rPr>
              <w:t xml:space="preserve"> </w:t>
            </w:r>
            <w:r>
              <w:t>(activities</w:t>
            </w:r>
            <w:r>
              <w:rPr>
                <w:spacing w:val="-1"/>
              </w:rPr>
              <w:t xml:space="preserve"> </w:t>
            </w:r>
            <w:r>
              <w:t>and</w:t>
            </w:r>
            <w:r>
              <w:rPr>
                <w:spacing w:val="-5"/>
              </w:rPr>
              <w:t xml:space="preserve"> </w:t>
            </w:r>
            <w:r>
              <w:t>vocabulary);</w:t>
            </w:r>
          </w:p>
          <w:p w14:paraId="62AD4FAF" w14:textId="77777777" w:rsidR="00DA0A73" w:rsidRDefault="00BF56ED">
            <w:pPr>
              <w:pStyle w:val="TableParagraph"/>
              <w:numPr>
                <w:ilvl w:val="0"/>
                <w:numId w:val="12"/>
              </w:numPr>
              <w:tabs>
                <w:tab w:val="left" w:pos="268"/>
              </w:tabs>
              <w:spacing w:before="1"/>
              <w:ind w:left="267"/>
            </w:pPr>
            <w:r>
              <w:t>Use</w:t>
            </w:r>
            <w:r>
              <w:rPr>
                <w:spacing w:val="-3"/>
              </w:rPr>
              <w:t xml:space="preserve"> </w:t>
            </w:r>
            <w:r>
              <w:t>non-verbal</w:t>
            </w:r>
            <w:r>
              <w:rPr>
                <w:spacing w:val="-1"/>
              </w:rPr>
              <w:t xml:space="preserve"> </w:t>
            </w:r>
            <w:r>
              <w:t>clues</w:t>
            </w:r>
            <w:r>
              <w:rPr>
                <w:spacing w:val="-1"/>
              </w:rPr>
              <w:t xml:space="preserve"> </w:t>
            </w:r>
            <w:r>
              <w:t>to</w:t>
            </w:r>
            <w:r>
              <w:rPr>
                <w:spacing w:val="-1"/>
              </w:rPr>
              <w:t xml:space="preserve"> </w:t>
            </w:r>
            <w:r>
              <w:t>back</w:t>
            </w:r>
            <w:r>
              <w:rPr>
                <w:spacing w:val="-1"/>
              </w:rPr>
              <w:t xml:space="preserve"> </w:t>
            </w:r>
            <w:r>
              <w:t>up</w:t>
            </w:r>
            <w:r>
              <w:rPr>
                <w:spacing w:val="-1"/>
              </w:rPr>
              <w:t xml:space="preserve"> </w:t>
            </w:r>
            <w:r>
              <w:t>what</w:t>
            </w:r>
            <w:r>
              <w:rPr>
                <w:spacing w:val="-2"/>
              </w:rPr>
              <w:t xml:space="preserve"> </w:t>
            </w:r>
            <w:r>
              <w:t>you</w:t>
            </w:r>
            <w:r>
              <w:rPr>
                <w:spacing w:val="-1"/>
              </w:rPr>
              <w:t xml:space="preserve"> </w:t>
            </w:r>
            <w:r>
              <w:t>are</w:t>
            </w:r>
            <w:r>
              <w:rPr>
                <w:spacing w:val="-1"/>
              </w:rPr>
              <w:t xml:space="preserve"> </w:t>
            </w:r>
            <w:r>
              <w:t>saying</w:t>
            </w:r>
            <w:r>
              <w:rPr>
                <w:spacing w:val="-1"/>
              </w:rPr>
              <w:t xml:space="preserve"> </w:t>
            </w:r>
            <w:r>
              <w:t>e.g.:</w:t>
            </w:r>
            <w:r>
              <w:rPr>
                <w:spacing w:val="-1"/>
              </w:rPr>
              <w:t xml:space="preserve"> </w:t>
            </w:r>
            <w:r>
              <w:t>gesture;</w:t>
            </w:r>
          </w:p>
          <w:p w14:paraId="2DD6D2ED" w14:textId="77777777" w:rsidR="00DA0A73" w:rsidRDefault="00BF56ED">
            <w:pPr>
              <w:pStyle w:val="TableParagraph"/>
              <w:numPr>
                <w:ilvl w:val="0"/>
                <w:numId w:val="12"/>
              </w:numPr>
              <w:tabs>
                <w:tab w:val="left" w:pos="268"/>
              </w:tabs>
              <w:ind w:right="112" w:firstLine="0"/>
            </w:pPr>
            <w:r>
              <w:t>Ensure adults are providing a clear language model and expand what the</w:t>
            </w:r>
            <w:r>
              <w:rPr>
                <w:spacing w:val="-47"/>
              </w:rPr>
              <w:t xml:space="preserve"> </w:t>
            </w:r>
            <w:r>
              <w:t>child says, by repeating their words back to them correctly, without</w:t>
            </w:r>
            <w:r>
              <w:rPr>
                <w:spacing w:val="1"/>
              </w:rPr>
              <w:t xml:space="preserve"> </w:t>
            </w:r>
            <w:r>
              <w:t>pointing</w:t>
            </w:r>
            <w:r>
              <w:rPr>
                <w:spacing w:val="-1"/>
              </w:rPr>
              <w:t xml:space="preserve"> </w:t>
            </w:r>
            <w:r>
              <w:t>out</w:t>
            </w:r>
            <w:r>
              <w:rPr>
                <w:spacing w:val="-2"/>
              </w:rPr>
              <w:t xml:space="preserve"> </w:t>
            </w:r>
            <w:r>
              <w:t>their</w:t>
            </w:r>
            <w:r>
              <w:rPr>
                <w:spacing w:val="-2"/>
              </w:rPr>
              <w:t xml:space="preserve"> </w:t>
            </w:r>
            <w:r>
              <w:t>errors;</w:t>
            </w:r>
          </w:p>
          <w:p w14:paraId="2566AC96" w14:textId="77777777" w:rsidR="00DA0A73" w:rsidRDefault="00BF56ED">
            <w:pPr>
              <w:pStyle w:val="TableParagraph"/>
              <w:numPr>
                <w:ilvl w:val="0"/>
                <w:numId w:val="12"/>
              </w:numPr>
              <w:tabs>
                <w:tab w:val="left" w:pos="268"/>
              </w:tabs>
              <w:spacing w:before="1"/>
              <w:ind w:left="267"/>
            </w:pPr>
            <w:r>
              <w:t>Reduce the</w:t>
            </w:r>
            <w:r>
              <w:rPr>
                <w:spacing w:val="-3"/>
              </w:rPr>
              <w:t xml:space="preserve"> </w:t>
            </w:r>
            <w:r>
              <w:t>number</w:t>
            </w:r>
            <w:r>
              <w:rPr>
                <w:spacing w:val="-2"/>
              </w:rPr>
              <w:t xml:space="preserve"> </w:t>
            </w:r>
            <w:r>
              <w:t>of</w:t>
            </w:r>
            <w:r>
              <w:rPr>
                <w:spacing w:val="-3"/>
              </w:rPr>
              <w:t xml:space="preserve"> </w:t>
            </w:r>
            <w:r>
              <w:t>questions</w:t>
            </w:r>
            <w:r>
              <w:rPr>
                <w:spacing w:val="-4"/>
              </w:rPr>
              <w:t xml:space="preserve"> </w:t>
            </w:r>
            <w:r>
              <w:t>you</w:t>
            </w:r>
            <w:r>
              <w:rPr>
                <w:spacing w:val="-1"/>
              </w:rPr>
              <w:t xml:space="preserve"> </w:t>
            </w:r>
            <w:r>
              <w:t>ask</w:t>
            </w:r>
            <w:r>
              <w:rPr>
                <w:spacing w:val="1"/>
              </w:rPr>
              <w:t xml:space="preserve"> </w:t>
            </w:r>
            <w:r>
              <w:t>and</w:t>
            </w:r>
            <w:r>
              <w:rPr>
                <w:spacing w:val="-4"/>
              </w:rPr>
              <w:t xml:space="preserve"> </w:t>
            </w:r>
            <w:r>
              <w:t>make</w:t>
            </w:r>
            <w:r>
              <w:rPr>
                <w:spacing w:val="-2"/>
              </w:rPr>
              <w:t xml:space="preserve"> </w:t>
            </w:r>
            <w:r>
              <w:t>sure you</w:t>
            </w:r>
            <w:r>
              <w:rPr>
                <w:spacing w:val="-1"/>
              </w:rPr>
              <w:t xml:space="preserve"> </w:t>
            </w:r>
            <w:r>
              <w:t>give time</w:t>
            </w:r>
            <w:r>
              <w:rPr>
                <w:spacing w:val="-2"/>
              </w:rPr>
              <w:t xml:space="preserve"> </w:t>
            </w:r>
            <w:r>
              <w:t>to</w:t>
            </w:r>
          </w:p>
          <w:p w14:paraId="6EF7ABD7" w14:textId="77777777" w:rsidR="00DA0A73" w:rsidRDefault="00BF56ED">
            <w:pPr>
              <w:pStyle w:val="TableParagraph"/>
            </w:pPr>
            <w:r>
              <w:t>answer;</w:t>
            </w:r>
          </w:p>
          <w:p w14:paraId="2E883D89" w14:textId="77777777" w:rsidR="00DA0A73" w:rsidRDefault="00BF56ED">
            <w:pPr>
              <w:pStyle w:val="TableParagraph"/>
              <w:numPr>
                <w:ilvl w:val="0"/>
                <w:numId w:val="12"/>
              </w:numPr>
              <w:tabs>
                <w:tab w:val="left" w:pos="268"/>
              </w:tabs>
              <w:ind w:left="267"/>
            </w:pPr>
            <w:r>
              <w:t>If</w:t>
            </w:r>
            <w:r>
              <w:rPr>
                <w:spacing w:val="-1"/>
              </w:rPr>
              <w:t xml:space="preserve"> </w:t>
            </w:r>
            <w:r>
              <w:t>you</w:t>
            </w:r>
            <w:r>
              <w:rPr>
                <w:spacing w:val="-2"/>
              </w:rPr>
              <w:t xml:space="preserve"> </w:t>
            </w:r>
            <w:r>
              <w:t>do</w:t>
            </w:r>
            <w:r>
              <w:rPr>
                <w:spacing w:val="1"/>
              </w:rPr>
              <w:t xml:space="preserve"> </w:t>
            </w:r>
            <w:r>
              <w:t>need</w:t>
            </w:r>
            <w:r>
              <w:rPr>
                <w:spacing w:val="-5"/>
              </w:rPr>
              <w:t xml:space="preserve"> </w:t>
            </w:r>
            <w:r>
              <w:t>to ask</w:t>
            </w:r>
            <w:r>
              <w:rPr>
                <w:spacing w:val="-2"/>
              </w:rPr>
              <w:t xml:space="preserve"> </w:t>
            </w:r>
            <w:r>
              <w:t>questions</w:t>
            </w:r>
            <w:r>
              <w:rPr>
                <w:spacing w:val="-1"/>
              </w:rPr>
              <w:t xml:space="preserve"> </w:t>
            </w:r>
            <w:r>
              <w:t>in</w:t>
            </w:r>
            <w:r>
              <w:rPr>
                <w:spacing w:val="-1"/>
              </w:rPr>
              <w:t xml:space="preserve"> </w:t>
            </w:r>
            <w:r>
              <w:t>front</w:t>
            </w:r>
            <w:r>
              <w:rPr>
                <w:spacing w:val="-2"/>
              </w:rPr>
              <w:t xml:space="preserve"> </w:t>
            </w:r>
            <w:r>
              <w:t>of</w:t>
            </w:r>
            <w:r>
              <w:rPr>
                <w:spacing w:val="-3"/>
              </w:rPr>
              <w:t xml:space="preserve"> </w:t>
            </w:r>
            <w:r>
              <w:t>the class,</w:t>
            </w:r>
            <w:r>
              <w:rPr>
                <w:spacing w:val="-3"/>
              </w:rPr>
              <w:t xml:space="preserve"> </w:t>
            </w:r>
            <w:r>
              <w:t>try</w:t>
            </w:r>
            <w:r>
              <w:rPr>
                <w:spacing w:val="-1"/>
              </w:rPr>
              <w:t xml:space="preserve"> </w:t>
            </w:r>
            <w:r>
              <w:t>to</w:t>
            </w:r>
            <w:r>
              <w:rPr>
                <w:spacing w:val="1"/>
              </w:rPr>
              <w:t xml:space="preserve"> </w:t>
            </w:r>
            <w:r>
              <w:t>use closed</w:t>
            </w:r>
          </w:p>
          <w:p w14:paraId="3BAD6FEF" w14:textId="77777777" w:rsidR="00DA0A73" w:rsidRDefault="00BF56ED">
            <w:pPr>
              <w:pStyle w:val="TableParagraph"/>
              <w:spacing w:before="1" w:line="267" w:lineRule="exact"/>
            </w:pPr>
            <w:r>
              <w:t>questions,</w:t>
            </w:r>
            <w:r>
              <w:rPr>
                <w:spacing w:val="-3"/>
              </w:rPr>
              <w:t xml:space="preserve"> </w:t>
            </w:r>
            <w:r>
              <w:t>as these</w:t>
            </w:r>
            <w:r>
              <w:rPr>
                <w:spacing w:val="-1"/>
              </w:rPr>
              <w:t xml:space="preserve"> </w:t>
            </w:r>
            <w:r>
              <w:t>require</w:t>
            </w:r>
            <w:r>
              <w:rPr>
                <w:spacing w:val="-3"/>
              </w:rPr>
              <w:t xml:space="preserve"> </w:t>
            </w:r>
            <w:r>
              <w:t>only</w:t>
            </w:r>
            <w:r>
              <w:rPr>
                <w:spacing w:val="-3"/>
              </w:rPr>
              <w:t xml:space="preserve"> </w:t>
            </w:r>
            <w:r>
              <w:t>a ‘yes’/’no’</w:t>
            </w:r>
            <w:r>
              <w:rPr>
                <w:spacing w:val="-4"/>
              </w:rPr>
              <w:t xml:space="preserve"> </w:t>
            </w:r>
            <w:r>
              <w:t>answer,</w:t>
            </w:r>
            <w:r>
              <w:rPr>
                <w:spacing w:val="-2"/>
              </w:rPr>
              <w:t xml:space="preserve"> </w:t>
            </w:r>
            <w:r>
              <w:t>which</w:t>
            </w:r>
            <w:r>
              <w:rPr>
                <w:spacing w:val="-1"/>
              </w:rPr>
              <w:t xml:space="preserve"> </w:t>
            </w:r>
            <w:r>
              <w:t>will</w:t>
            </w:r>
            <w:r>
              <w:rPr>
                <w:spacing w:val="-1"/>
              </w:rPr>
              <w:t xml:space="preserve"> </w:t>
            </w:r>
            <w:r>
              <w:t>reduce</w:t>
            </w:r>
          </w:p>
          <w:p w14:paraId="07AC0263" w14:textId="77777777" w:rsidR="00DA0A73" w:rsidRDefault="00BF56ED">
            <w:pPr>
              <w:pStyle w:val="TableParagraph"/>
              <w:spacing w:line="248" w:lineRule="exact"/>
            </w:pPr>
            <w:r>
              <w:t>anxiety.</w:t>
            </w:r>
          </w:p>
        </w:tc>
      </w:tr>
      <w:tr w:rsidR="00DA0A73" w14:paraId="359BBCB2" w14:textId="77777777" w:rsidTr="004D2723">
        <w:trPr>
          <w:trHeight w:val="342"/>
        </w:trPr>
        <w:tc>
          <w:tcPr>
            <w:tcW w:w="11057" w:type="dxa"/>
            <w:gridSpan w:val="2"/>
            <w:shd w:val="clear" w:color="auto" w:fill="6F2F9F"/>
          </w:tcPr>
          <w:p w14:paraId="0D4F4877" w14:textId="77777777" w:rsidR="00DA0A73" w:rsidRDefault="00BF56ED">
            <w:pPr>
              <w:pStyle w:val="TableParagraph"/>
              <w:spacing w:before="2" w:line="321" w:lineRule="exact"/>
              <w:ind w:left="2492" w:right="2486"/>
              <w:jc w:val="center"/>
              <w:rPr>
                <w:b/>
                <w:sz w:val="28"/>
              </w:rPr>
            </w:pPr>
            <w:r>
              <w:rPr>
                <w:b/>
                <w:color w:val="FFFFFF"/>
                <w:sz w:val="28"/>
              </w:rPr>
              <w:t>Social,</w:t>
            </w:r>
            <w:r>
              <w:rPr>
                <w:b/>
                <w:color w:val="FFFFFF"/>
                <w:spacing w:val="-3"/>
                <w:sz w:val="28"/>
              </w:rPr>
              <w:t xml:space="preserve"> </w:t>
            </w:r>
            <w:r>
              <w:rPr>
                <w:b/>
                <w:color w:val="FFFFFF"/>
                <w:sz w:val="28"/>
              </w:rPr>
              <w:t>Emotional &amp;</w:t>
            </w:r>
            <w:r>
              <w:rPr>
                <w:b/>
                <w:color w:val="FFFFFF"/>
                <w:spacing w:val="-4"/>
                <w:sz w:val="28"/>
              </w:rPr>
              <w:t xml:space="preserve"> </w:t>
            </w:r>
            <w:r>
              <w:rPr>
                <w:b/>
                <w:color w:val="FFFFFF"/>
                <w:sz w:val="28"/>
              </w:rPr>
              <w:t>Mental</w:t>
            </w:r>
            <w:r>
              <w:rPr>
                <w:b/>
                <w:color w:val="FFFFFF"/>
                <w:spacing w:val="-1"/>
                <w:sz w:val="28"/>
              </w:rPr>
              <w:t xml:space="preserve"> </w:t>
            </w:r>
            <w:r>
              <w:rPr>
                <w:b/>
                <w:color w:val="FFFFFF"/>
                <w:sz w:val="28"/>
              </w:rPr>
              <w:t>Health</w:t>
            </w:r>
          </w:p>
        </w:tc>
      </w:tr>
      <w:tr w:rsidR="00DA0A73" w14:paraId="21F5E11F" w14:textId="77777777" w:rsidTr="004D2723">
        <w:trPr>
          <w:trHeight w:val="3223"/>
        </w:trPr>
        <w:tc>
          <w:tcPr>
            <w:tcW w:w="3078" w:type="dxa"/>
            <w:shd w:val="clear" w:color="auto" w:fill="6F2F9F"/>
          </w:tcPr>
          <w:p w14:paraId="32A2CCBC" w14:textId="77777777" w:rsidR="00DA0A73" w:rsidRDefault="00DA0A73">
            <w:pPr>
              <w:pStyle w:val="TableParagraph"/>
              <w:ind w:left="0"/>
              <w:rPr>
                <w:b/>
                <w:sz w:val="28"/>
              </w:rPr>
            </w:pPr>
          </w:p>
          <w:p w14:paraId="2A951A7F" w14:textId="77777777" w:rsidR="00DA0A73" w:rsidRDefault="00DA0A73">
            <w:pPr>
              <w:pStyle w:val="TableParagraph"/>
              <w:ind w:left="0"/>
              <w:rPr>
                <w:b/>
                <w:sz w:val="28"/>
              </w:rPr>
            </w:pPr>
          </w:p>
          <w:p w14:paraId="35263794" w14:textId="77777777" w:rsidR="00DA0A73" w:rsidRDefault="00BF56ED">
            <w:pPr>
              <w:pStyle w:val="TableParagraph"/>
              <w:spacing w:before="245"/>
              <w:ind w:left="283" w:right="270" w:hanging="3"/>
              <w:jc w:val="center"/>
              <w:rPr>
                <w:b/>
                <w:sz w:val="28"/>
              </w:rPr>
            </w:pPr>
            <w:r>
              <w:rPr>
                <w:b/>
                <w:color w:val="FFFFFF"/>
                <w:sz w:val="28"/>
              </w:rPr>
              <w:t>Attention</w:t>
            </w:r>
            <w:r>
              <w:rPr>
                <w:b/>
                <w:color w:val="FFFFFF"/>
                <w:spacing w:val="1"/>
                <w:sz w:val="28"/>
              </w:rPr>
              <w:t xml:space="preserve"> </w:t>
            </w:r>
            <w:r>
              <w:rPr>
                <w:b/>
                <w:color w:val="FFFFFF"/>
                <w:sz w:val="28"/>
              </w:rPr>
              <w:t>Deficit</w:t>
            </w:r>
            <w:r>
              <w:rPr>
                <w:b/>
                <w:color w:val="FFFFFF"/>
                <w:spacing w:val="1"/>
                <w:sz w:val="28"/>
              </w:rPr>
              <w:t xml:space="preserve"> </w:t>
            </w:r>
            <w:r>
              <w:rPr>
                <w:b/>
                <w:color w:val="FFFFFF"/>
                <w:sz w:val="28"/>
              </w:rPr>
              <w:t>Hyperactivity</w:t>
            </w:r>
            <w:r>
              <w:rPr>
                <w:b/>
                <w:color w:val="FFFFFF"/>
                <w:spacing w:val="-61"/>
                <w:sz w:val="28"/>
              </w:rPr>
              <w:t xml:space="preserve"> </w:t>
            </w:r>
            <w:r>
              <w:rPr>
                <w:b/>
                <w:color w:val="FFFFFF"/>
                <w:sz w:val="28"/>
              </w:rPr>
              <w:t>Disorder</w:t>
            </w:r>
          </w:p>
        </w:tc>
        <w:tc>
          <w:tcPr>
            <w:tcW w:w="7979" w:type="dxa"/>
          </w:tcPr>
          <w:p w14:paraId="162F0082" w14:textId="77777777" w:rsidR="00DA0A73" w:rsidRDefault="00BF56ED">
            <w:pPr>
              <w:pStyle w:val="TableParagraph"/>
              <w:numPr>
                <w:ilvl w:val="0"/>
                <w:numId w:val="11"/>
              </w:numPr>
              <w:tabs>
                <w:tab w:val="left" w:pos="268"/>
              </w:tabs>
              <w:ind w:right="806" w:firstLine="0"/>
              <w:jc w:val="both"/>
            </w:pPr>
            <w:r>
              <w:t>Ensure a non-confrontational approach will help the child to self-</w:t>
            </w:r>
            <w:r>
              <w:rPr>
                <w:spacing w:val="-47"/>
              </w:rPr>
              <w:t xml:space="preserve"> </w:t>
            </w:r>
            <w:r>
              <w:t>regulate and</w:t>
            </w:r>
            <w:r>
              <w:rPr>
                <w:spacing w:val="-1"/>
              </w:rPr>
              <w:t xml:space="preserve"> </w:t>
            </w:r>
            <w:r>
              <w:t>reduce</w:t>
            </w:r>
            <w:r>
              <w:rPr>
                <w:spacing w:val="1"/>
              </w:rPr>
              <w:t xml:space="preserve"> </w:t>
            </w:r>
            <w:r>
              <w:t>any anxiety</w:t>
            </w:r>
            <w:r>
              <w:rPr>
                <w:spacing w:val="-3"/>
              </w:rPr>
              <w:t xml:space="preserve"> </w:t>
            </w:r>
            <w:r>
              <w:t>and</w:t>
            </w:r>
            <w:r>
              <w:rPr>
                <w:spacing w:val="-1"/>
              </w:rPr>
              <w:t xml:space="preserve"> </w:t>
            </w:r>
            <w:r>
              <w:t>arousal;</w:t>
            </w:r>
          </w:p>
          <w:p w14:paraId="2433499B" w14:textId="77777777" w:rsidR="00DA0A73" w:rsidRDefault="00BF56ED">
            <w:pPr>
              <w:pStyle w:val="TableParagraph"/>
              <w:numPr>
                <w:ilvl w:val="0"/>
                <w:numId w:val="11"/>
              </w:numPr>
              <w:tabs>
                <w:tab w:val="left" w:pos="268"/>
              </w:tabs>
              <w:ind w:left="267"/>
              <w:jc w:val="both"/>
            </w:pPr>
            <w:r>
              <w:t>Ensure</w:t>
            </w:r>
            <w:r>
              <w:rPr>
                <w:spacing w:val="-1"/>
              </w:rPr>
              <w:t xml:space="preserve"> </w:t>
            </w:r>
            <w:r>
              <w:t>any</w:t>
            </w:r>
            <w:r>
              <w:rPr>
                <w:spacing w:val="-1"/>
              </w:rPr>
              <w:t xml:space="preserve"> </w:t>
            </w:r>
            <w:r>
              <w:t>rules</w:t>
            </w:r>
            <w:r>
              <w:rPr>
                <w:spacing w:val="-3"/>
              </w:rPr>
              <w:t xml:space="preserve"> </w:t>
            </w:r>
            <w:r>
              <w:t>are</w:t>
            </w:r>
            <w:r>
              <w:rPr>
                <w:spacing w:val="-2"/>
              </w:rPr>
              <w:t xml:space="preserve"> </w:t>
            </w:r>
            <w:r>
              <w:t>consistently</w:t>
            </w:r>
            <w:r>
              <w:rPr>
                <w:spacing w:val="-3"/>
              </w:rPr>
              <w:t xml:space="preserve"> </w:t>
            </w:r>
            <w:r>
              <w:t>implemented</w:t>
            </w:r>
            <w:r>
              <w:rPr>
                <w:spacing w:val="-1"/>
              </w:rPr>
              <w:t xml:space="preserve"> </w:t>
            </w:r>
            <w:r>
              <w:t>and</w:t>
            </w:r>
            <w:r>
              <w:rPr>
                <w:spacing w:val="-2"/>
              </w:rPr>
              <w:t xml:space="preserve"> </w:t>
            </w:r>
            <w:r>
              <w:t>reinforced,</w:t>
            </w:r>
          </w:p>
          <w:p w14:paraId="5E9B72A2" w14:textId="77777777" w:rsidR="00DA0A73" w:rsidRDefault="00BF56ED">
            <w:pPr>
              <w:pStyle w:val="TableParagraph"/>
              <w:numPr>
                <w:ilvl w:val="0"/>
                <w:numId w:val="11"/>
              </w:numPr>
              <w:tabs>
                <w:tab w:val="left" w:pos="268"/>
              </w:tabs>
              <w:ind w:right="194" w:firstLine="0"/>
              <w:jc w:val="both"/>
            </w:pPr>
            <w:r>
              <w:t>Consider seating arrangements to minimise distractions (e.g. at the end</w:t>
            </w:r>
            <w:r>
              <w:rPr>
                <w:spacing w:val="-47"/>
              </w:rPr>
              <w:t xml:space="preserve"> </w:t>
            </w:r>
            <w:r>
              <w:t>of a row, or the back of the classroom). Paired working, or support from a</w:t>
            </w:r>
            <w:r>
              <w:rPr>
                <w:spacing w:val="-48"/>
              </w:rPr>
              <w:t xml:space="preserve"> </w:t>
            </w:r>
            <w:r>
              <w:t>positive role model may help the child to focus. They may also struggle to</w:t>
            </w:r>
            <w:r>
              <w:rPr>
                <w:spacing w:val="-47"/>
              </w:rPr>
              <w:t xml:space="preserve"> </w:t>
            </w:r>
            <w:r>
              <w:t>work</w:t>
            </w:r>
            <w:r>
              <w:rPr>
                <w:spacing w:val="-4"/>
              </w:rPr>
              <w:t xml:space="preserve"> </w:t>
            </w:r>
            <w:r>
              <w:t>in a group, so</w:t>
            </w:r>
            <w:r>
              <w:rPr>
                <w:spacing w:val="1"/>
              </w:rPr>
              <w:t xml:space="preserve"> </w:t>
            </w:r>
            <w:r>
              <w:t>paired</w:t>
            </w:r>
            <w:r>
              <w:rPr>
                <w:spacing w:val="-3"/>
              </w:rPr>
              <w:t xml:space="preserve"> </w:t>
            </w:r>
            <w:r>
              <w:t>seating</w:t>
            </w:r>
            <w:r>
              <w:rPr>
                <w:spacing w:val="-3"/>
              </w:rPr>
              <w:t xml:space="preserve"> </w:t>
            </w:r>
            <w:r>
              <w:t>may be</w:t>
            </w:r>
            <w:r>
              <w:rPr>
                <w:spacing w:val="1"/>
              </w:rPr>
              <w:t xml:space="preserve"> </w:t>
            </w:r>
            <w:r>
              <w:t>preferable.</w:t>
            </w:r>
          </w:p>
          <w:p w14:paraId="0C899AF4" w14:textId="77777777" w:rsidR="00DA0A73" w:rsidRDefault="00BF56ED">
            <w:pPr>
              <w:pStyle w:val="TableParagraph"/>
              <w:numPr>
                <w:ilvl w:val="0"/>
                <w:numId w:val="11"/>
              </w:numPr>
              <w:tabs>
                <w:tab w:val="left" w:pos="268"/>
              </w:tabs>
              <w:ind w:right="112" w:firstLine="0"/>
            </w:pPr>
            <w:r>
              <w:t>Allow a calming-down period before the lesson starts, especially if it</w:t>
            </w:r>
            <w:r>
              <w:rPr>
                <w:spacing w:val="1"/>
              </w:rPr>
              <w:t xml:space="preserve"> </w:t>
            </w:r>
            <w:r>
              <w:t>follows a breaktime/lunchtime, as transition points may be difficult for the</w:t>
            </w:r>
            <w:r>
              <w:rPr>
                <w:spacing w:val="-47"/>
              </w:rPr>
              <w:t xml:space="preserve"> </w:t>
            </w:r>
            <w:r>
              <w:t>child</w:t>
            </w:r>
            <w:r>
              <w:rPr>
                <w:spacing w:val="-1"/>
              </w:rPr>
              <w:t xml:space="preserve"> </w:t>
            </w:r>
            <w:r>
              <w:t>to</w:t>
            </w:r>
            <w:r>
              <w:rPr>
                <w:spacing w:val="-1"/>
              </w:rPr>
              <w:t xml:space="preserve"> </w:t>
            </w:r>
            <w:r>
              <w:t>manage.</w:t>
            </w:r>
          </w:p>
          <w:p w14:paraId="160A3DE9" w14:textId="77777777" w:rsidR="00DA0A73" w:rsidRDefault="00BF56ED">
            <w:pPr>
              <w:pStyle w:val="TableParagraph"/>
              <w:numPr>
                <w:ilvl w:val="0"/>
                <w:numId w:val="11"/>
              </w:numPr>
              <w:tabs>
                <w:tab w:val="left" w:pos="268"/>
              </w:tabs>
              <w:spacing w:line="270" w:lineRule="atLeast"/>
              <w:ind w:right="386" w:firstLine="0"/>
            </w:pPr>
            <w:r>
              <w:t>A timer will provide a focus for the child’s attention, enabling them to</w:t>
            </w:r>
            <w:r>
              <w:rPr>
                <w:spacing w:val="-47"/>
              </w:rPr>
              <w:t xml:space="preserve"> </w:t>
            </w:r>
            <w:r>
              <w:t>complete a task.</w:t>
            </w:r>
          </w:p>
        </w:tc>
      </w:tr>
    </w:tbl>
    <w:p w14:paraId="70CA350E" w14:textId="77777777" w:rsidR="00DA0A73" w:rsidRDefault="00DA0A73">
      <w:pPr>
        <w:spacing w:line="270" w:lineRule="atLeast"/>
        <w:sectPr w:rsidR="00DA0A73">
          <w:pgSz w:w="11910" w:h="16840"/>
          <w:pgMar w:top="1420" w:right="760" w:bottom="280" w:left="1340" w:header="720" w:footer="720" w:gutter="0"/>
          <w:cols w:space="720"/>
        </w:sectPr>
      </w:pPr>
    </w:p>
    <w:tbl>
      <w:tblPr>
        <w:tblW w:w="1105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8"/>
        <w:gridCol w:w="7979"/>
      </w:tblGrid>
      <w:tr w:rsidR="00DA0A73" w14:paraId="1C7608AF" w14:textId="77777777" w:rsidTr="004D2723">
        <w:trPr>
          <w:trHeight w:val="2685"/>
        </w:trPr>
        <w:tc>
          <w:tcPr>
            <w:tcW w:w="3078" w:type="dxa"/>
            <w:shd w:val="clear" w:color="auto" w:fill="6F2F9F"/>
          </w:tcPr>
          <w:p w14:paraId="18624F47" w14:textId="77777777" w:rsidR="00DA0A73" w:rsidRDefault="00DA0A73">
            <w:pPr>
              <w:pStyle w:val="TableParagraph"/>
              <w:ind w:left="0"/>
              <w:rPr>
                <w:rFonts w:ascii="Times New Roman"/>
              </w:rPr>
            </w:pPr>
          </w:p>
        </w:tc>
        <w:tc>
          <w:tcPr>
            <w:tcW w:w="7979" w:type="dxa"/>
          </w:tcPr>
          <w:p w14:paraId="0E880D92" w14:textId="77777777" w:rsidR="00DA0A73" w:rsidRDefault="00BF56ED">
            <w:pPr>
              <w:pStyle w:val="TableParagraph"/>
              <w:numPr>
                <w:ilvl w:val="0"/>
                <w:numId w:val="10"/>
              </w:numPr>
              <w:tabs>
                <w:tab w:val="left" w:pos="268"/>
              </w:tabs>
              <w:spacing w:line="268" w:lineRule="exact"/>
              <w:ind w:left="267"/>
              <w:jc w:val="both"/>
            </w:pPr>
            <w:r>
              <w:t>A</w:t>
            </w:r>
            <w:r>
              <w:rPr>
                <w:spacing w:val="-2"/>
              </w:rPr>
              <w:t xml:space="preserve"> </w:t>
            </w:r>
            <w:r>
              <w:t>‘stress ball’,</w:t>
            </w:r>
            <w:r>
              <w:rPr>
                <w:spacing w:val="-1"/>
              </w:rPr>
              <w:t xml:space="preserve"> </w:t>
            </w:r>
            <w:r>
              <w:t>or</w:t>
            </w:r>
            <w:r>
              <w:rPr>
                <w:spacing w:val="-4"/>
              </w:rPr>
              <w:t xml:space="preserve"> </w:t>
            </w:r>
            <w:r>
              <w:t>other</w:t>
            </w:r>
            <w:r>
              <w:rPr>
                <w:spacing w:val="-1"/>
              </w:rPr>
              <w:t xml:space="preserve"> </w:t>
            </w:r>
            <w:r>
              <w:t>fiddle</w:t>
            </w:r>
            <w:r>
              <w:rPr>
                <w:spacing w:val="-2"/>
              </w:rPr>
              <w:t xml:space="preserve"> </w:t>
            </w:r>
            <w:r>
              <w:t>object</w:t>
            </w:r>
            <w:r>
              <w:rPr>
                <w:spacing w:val="-1"/>
              </w:rPr>
              <w:t xml:space="preserve"> </w:t>
            </w:r>
            <w:r>
              <w:t>(agreed</w:t>
            </w:r>
            <w:r>
              <w:rPr>
                <w:spacing w:val="-2"/>
              </w:rPr>
              <w:t xml:space="preserve"> </w:t>
            </w:r>
            <w:r>
              <w:t>by</w:t>
            </w:r>
            <w:r>
              <w:rPr>
                <w:spacing w:val="-3"/>
              </w:rPr>
              <w:t xml:space="preserve"> </w:t>
            </w:r>
            <w:r>
              <w:t>the</w:t>
            </w:r>
            <w:r>
              <w:rPr>
                <w:spacing w:val="-5"/>
              </w:rPr>
              <w:t xml:space="preserve"> </w:t>
            </w:r>
            <w:r>
              <w:t>SENCO)</w:t>
            </w:r>
            <w:r>
              <w:rPr>
                <w:spacing w:val="-3"/>
              </w:rPr>
              <w:t xml:space="preserve"> </w:t>
            </w:r>
            <w:r>
              <w:t>may</w:t>
            </w:r>
            <w:r>
              <w:rPr>
                <w:spacing w:val="-1"/>
              </w:rPr>
              <w:t xml:space="preserve"> </w:t>
            </w:r>
            <w:r>
              <w:t>help</w:t>
            </w:r>
          </w:p>
          <w:p w14:paraId="147D450D" w14:textId="77777777" w:rsidR="00DA0A73" w:rsidRDefault="00BF56ED">
            <w:pPr>
              <w:pStyle w:val="TableParagraph"/>
              <w:jc w:val="both"/>
            </w:pPr>
            <w:r>
              <w:t>with concentration.</w:t>
            </w:r>
          </w:p>
          <w:p w14:paraId="24CEC13E" w14:textId="77777777" w:rsidR="00DA0A73" w:rsidRDefault="00BF56ED">
            <w:pPr>
              <w:pStyle w:val="TableParagraph"/>
              <w:spacing w:before="1"/>
              <w:jc w:val="both"/>
            </w:pPr>
            <w:r>
              <w:t>Teaching</w:t>
            </w:r>
            <w:r>
              <w:rPr>
                <w:spacing w:val="-5"/>
              </w:rPr>
              <w:t xml:space="preserve"> </w:t>
            </w:r>
            <w:r>
              <w:t>methods</w:t>
            </w:r>
            <w:r>
              <w:rPr>
                <w:spacing w:val="-1"/>
              </w:rPr>
              <w:t xml:space="preserve"> </w:t>
            </w:r>
            <w:r>
              <w:t>to</w:t>
            </w:r>
            <w:r>
              <w:rPr>
                <w:spacing w:val="-1"/>
              </w:rPr>
              <w:t xml:space="preserve"> </w:t>
            </w:r>
            <w:r>
              <w:t>consider:</w:t>
            </w:r>
          </w:p>
          <w:p w14:paraId="2AD81FDF" w14:textId="77777777" w:rsidR="00DA0A73" w:rsidRDefault="00BF56ED">
            <w:pPr>
              <w:pStyle w:val="TableParagraph"/>
              <w:numPr>
                <w:ilvl w:val="0"/>
                <w:numId w:val="10"/>
              </w:numPr>
              <w:tabs>
                <w:tab w:val="left" w:pos="268"/>
              </w:tabs>
              <w:ind w:left="267"/>
              <w:jc w:val="both"/>
            </w:pPr>
            <w:r>
              <w:t>Ensure</w:t>
            </w:r>
            <w:r>
              <w:rPr>
                <w:spacing w:val="-2"/>
              </w:rPr>
              <w:t xml:space="preserve"> </w:t>
            </w:r>
            <w:r>
              <w:t>instructions</w:t>
            </w:r>
            <w:r>
              <w:rPr>
                <w:spacing w:val="-1"/>
              </w:rPr>
              <w:t xml:space="preserve"> </w:t>
            </w:r>
            <w:r>
              <w:t>are</w:t>
            </w:r>
            <w:r>
              <w:rPr>
                <w:spacing w:val="-3"/>
              </w:rPr>
              <w:t xml:space="preserve"> </w:t>
            </w:r>
            <w:r>
              <w:t>delivered</w:t>
            </w:r>
            <w:r>
              <w:rPr>
                <w:spacing w:val="-1"/>
              </w:rPr>
              <w:t xml:space="preserve"> </w:t>
            </w:r>
            <w:r>
              <w:t>clearly,</w:t>
            </w:r>
            <w:r>
              <w:rPr>
                <w:spacing w:val="-3"/>
              </w:rPr>
              <w:t xml:space="preserve"> </w:t>
            </w:r>
            <w:r>
              <w:t>concisely</w:t>
            </w:r>
            <w:r>
              <w:rPr>
                <w:spacing w:val="-3"/>
              </w:rPr>
              <w:t xml:space="preserve"> </w:t>
            </w:r>
            <w:r>
              <w:t>and</w:t>
            </w:r>
            <w:r>
              <w:rPr>
                <w:spacing w:val="-2"/>
              </w:rPr>
              <w:t xml:space="preserve"> </w:t>
            </w:r>
            <w:r>
              <w:t>step</w:t>
            </w:r>
            <w:r>
              <w:rPr>
                <w:spacing w:val="-1"/>
              </w:rPr>
              <w:t xml:space="preserve"> </w:t>
            </w:r>
            <w:r>
              <w:t>by</w:t>
            </w:r>
            <w:r>
              <w:rPr>
                <w:spacing w:val="-3"/>
              </w:rPr>
              <w:t xml:space="preserve"> </w:t>
            </w:r>
            <w:r>
              <w:t>step,</w:t>
            </w:r>
          </w:p>
          <w:p w14:paraId="404B7844" w14:textId="77777777" w:rsidR="00DA0A73" w:rsidRDefault="00BF56ED">
            <w:pPr>
              <w:pStyle w:val="TableParagraph"/>
              <w:jc w:val="both"/>
            </w:pPr>
            <w:r>
              <w:t>child</w:t>
            </w:r>
            <w:r>
              <w:rPr>
                <w:spacing w:val="-2"/>
              </w:rPr>
              <w:t xml:space="preserve"> </w:t>
            </w:r>
            <w:r>
              <w:t>to</w:t>
            </w:r>
            <w:r>
              <w:rPr>
                <w:spacing w:val="1"/>
              </w:rPr>
              <w:t xml:space="preserve"> </w:t>
            </w:r>
            <w:r>
              <w:t>repeat</w:t>
            </w:r>
            <w:r>
              <w:rPr>
                <w:spacing w:val="-3"/>
              </w:rPr>
              <w:t xml:space="preserve"> </w:t>
            </w:r>
            <w:r>
              <w:t>them</w:t>
            </w:r>
            <w:r>
              <w:rPr>
                <w:spacing w:val="1"/>
              </w:rPr>
              <w:t xml:space="preserve"> </w:t>
            </w:r>
            <w:r>
              <w:t>back,</w:t>
            </w:r>
            <w:r>
              <w:rPr>
                <w:spacing w:val="-2"/>
              </w:rPr>
              <w:t xml:space="preserve"> </w:t>
            </w:r>
            <w:r>
              <w:t>or</w:t>
            </w:r>
            <w:r>
              <w:rPr>
                <w:spacing w:val="-1"/>
              </w:rPr>
              <w:t xml:space="preserve"> </w:t>
            </w:r>
            <w:r>
              <w:t>have</w:t>
            </w:r>
            <w:r>
              <w:rPr>
                <w:spacing w:val="1"/>
              </w:rPr>
              <w:t xml:space="preserve"> </w:t>
            </w:r>
            <w:r>
              <w:t>them</w:t>
            </w:r>
            <w:r>
              <w:rPr>
                <w:spacing w:val="-2"/>
              </w:rPr>
              <w:t xml:space="preserve"> </w:t>
            </w:r>
            <w:r>
              <w:t>written</w:t>
            </w:r>
            <w:r>
              <w:rPr>
                <w:spacing w:val="-3"/>
              </w:rPr>
              <w:t xml:space="preserve"> </w:t>
            </w:r>
            <w:r>
              <w:t>on</w:t>
            </w:r>
            <w:r>
              <w:rPr>
                <w:spacing w:val="-1"/>
              </w:rPr>
              <w:t xml:space="preserve"> </w:t>
            </w:r>
            <w:r>
              <w:t>a</w:t>
            </w:r>
            <w:r>
              <w:rPr>
                <w:spacing w:val="-3"/>
              </w:rPr>
              <w:t xml:space="preserve"> </w:t>
            </w:r>
            <w:r>
              <w:t>prompt</w:t>
            </w:r>
            <w:r>
              <w:rPr>
                <w:spacing w:val="-2"/>
              </w:rPr>
              <w:t xml:space="preserve"> </w:t>
            </w:r>
            <w:r>
              <w:t>sheet.</w:t>
            </w:r>
          </w:p>
          <w:p w14:paraId="2A51A2C5" w14:textId="77777777" w:rsidR="00DA0A73" w:rsidRDefault="00BF56ED">
            <w:pPr>
              <w:pStyle w:val="TableParagraph"/>
              <w:numPr>
                <w:ilvl w:val="0"/>
                <w:numId w:val="10"/>
              </w:numPr>
              <w:tabs>
                <w:tab w:val="left" w:pos="268"/>
              </w:tabs>
              <w:ind w:right="465" w:firstLine="0"/>
              <w:jc w:val="both"/>
            </w:pPr>
            <w:r>
              <w:t>Provide a mix of activities to suit a range of learning styles, especially</w:t>
            </w:r>
            <w:r>
              <w:rPr>
                <w:spacing w:val="-48"/>
              </w:rPr>
              <w:t xml:space="preserve"> </w:t>
            </w:r>
            <w:r>
              <w:t>including kinaesthetic activities. With this in mind, plan in time-limited</w:t>
            </w:r>
            <w:r>
              <w:rPr>
                <w:spacing w:val="-47"/>
              </w:rPr>
              <w:t xml:space="preserve"> </w:t>
            </w:r>
            <w:r>
              <w:t>learning/ sensory breaks to allow for the release of excess energy. (An</w:t>
            </w:r>
            <w:r>
              <w:rPr>
                <w:spacing w:val="1"/>
              </w:rPr>
              <w:t xml:space="preserve"> </w:t>
            </w:r>
            <w:r>
              <w:t>active ‘job’</w:t>
            </w:r>
            <w:r>
              <w:rPr>
                <w:spacing w:val="-2"/>
              </w:rPr>
              <w:t xml:space="preserve"> </w:t>
            </w:r>
            <w:r>
              <w:t>might be useful</w:t>
            </w:r>
            <w:r>
              <w:rPr>
                <w:spacing w:val="-4"/>
              </w:rPr>
              <w:t xml:space="preserve"> </w:t>
            </w:r>
            <w:r>
              <w:t>strategy</w:t>
            </w:r>
            <w:r>
              <w:rPr>
                <w:spacing w:val="1"/>
              </w:rPr>
              <w:t xml:space="preserve"> </w:t>
            </w:r>
            <w:r>
              <w:t>to break</w:t>
            </w:r>
            <w:r>
              <w:rPr>
                <w:spacing w:val="1"/>
              </w:rPr>
              <w:t xml:space="preserve"> </w:t>
            </w:r>
            <w:r>
              <w:t>up</w:t>
            </w:r>
            <w:r>
              <w:rPr>
                <w:spacing w:val="-3"/>
              </w:rPr>
              <w:t xml:space="preserve"> </w:t>
            </w:r>
            <w:r>
              <w:t>the</w:t>
            </w:r>
            <w:r>
              <w:rPr>
                <w:spacing w:val="-1"/>
              </w:rPr>
              <w:t xml:space="preserve"> </w:t>
            </w:r>
            <w:r>
              <w:t>lesson.</w:t>
            </w:r>
          </w:p>
          <w:p w14:paraId="18DE1FC8" w14:textId="77777777" w:rsidR="00DA0A73" w:rsidRDefault="00BF56ED">
            <w:pPr>
              <w:pStyle w:val="TableParagraph"/>
              <w:numPr>
                <w:ilvl w:val="0"/>
                <w:numId w:val="10"/>
              </w:numPr>
              <w:tabs>
                <w:tab w:val="left" w:pos="268"/>
              </w:tabs>
              <w:spacing w:line="248" w:lineRule="exact"/>
              <w:ind w:left="267"/>
              <w:jc w:val="both"/>
            </w:pPr>
            <w:r>
              <w:t>Use</w:t>
            </w:r>
            <w:r>
              <w:rPr>
                <w:spacing w:val="-3"/>
              </w:rPr>
              <w:t xml:space="preserve"> </w:t>
            </w:r>
            <w:r>
              <w:t>subtle,</w:t>
            </w:r>
            <w:r>
              <w:rPr>
                <w:spacing w:val="-2"/>
              </w:rPr>
              <w:t xml:space="preserve"> </w:t>
            </w:r>
            <w:r>
              <w:t>visual pre-agreed</w:t>
            </w:r>
            <w:r>
              <w:rPr>
                <w:spacing w:val="-1"/>
              </w:rPr>
              <w:t xml:space="preserve"> </w:t>
            </w:r>
            <w:r>
              <w:t>cues, to</w:t>
            </w:r>
            <w:r>
              <w:rPr>
                <w:spacing w:val="1"/>
              </w:rPr>
              <w:t xml:space="preserve"> </w:t>
            </w:r>
            <w:r>
              <w:t>remind</w:t>
            </w:r>
            <w:r>
              <w:rPr>
                <w:spacing w:val="-3"/>
              </w:rPr>
              <w:t xml:space="preserve"> </w:t>
            </w:r>
            <w:r>
              <w:t>the</w:t>
            </w:r>
            <w:r>
              <w:rPr>
                <w:spacing w:val="-1"/>
              </w:rPr>
              <w:t xml:space="preserve"> </w:t>
            </w:r>
            <w:r>
              <w:t>children of</w:t>
            </w:r>
            <w:r>
              <w:rPr>
                <w:spacing w:val="-2"/>
              </w:rPr>
              <w:t xml:space="preserve"> </w:t>
            </w:r>
            <w:r>
              <w:t>tasks.</w:t>
            </w:r>
          </w:p>
        </w:tc>
      </w:tr>
      <w:tr w:rsidR="00DA0A73" w14:paraId="482F1471" w14:textId="77777777" w:rsidTr="004D2723">
        <w:trPr>
          <w:trHeight w:val="4833"/>
        </w:trPr>
        <w:tc>
          <w:tcPr>
            <w:tcW w:w="3078" w:type="dxa"/>
            <w:shd w:val="clear" w:color="auto" w:fill="6F2F9F"/>
          </w:tcPr>
          <w:p w14:paraId="7737F0EC" w14:textId="77777777" w:rsidR="00DA0A73" w:rsidRDefault="00DA0A73">
            <w:pPr>
              <w:pStyle w:val="TableParagraph"/>
              <w:ind w:left="0"/>
              <w:rPr>
                <w:b/>
                <w:sz w:val="28"/>
              </w:rPr>
            </w:pPr>
          </w:p>
          <w:p w14:paraId="38227549" w14:textId="77777777" w:rsidR="00DA0A73" w:rsidRDefault="00DA0A73">
            <w:pPr>
              <w:pStyle w:val="TableParagraph"/>
              <w:ind w:left="0"/>
              <w:rPr>
                <w:b/>
                <w:sz w:val="28"/>
              </w:rPr>
            </w:pPr>
          </w:p>
          <w:p w14:paraId="1CFA4C8F" w14:textId="77777777" w:rsidR="00DA0A73" w:rsidRDefault="00DA0A73">
            <w:pPr>
              <w:pStyle w:val="TableParagraph"/>
              <w:ind w:left="0"/>
              <w:rPr>
                <w:b/>
                <w:sz w:val="28"/>
              </w:rPr>
            </w:pPr>
          </w:p>
          <w:p w14:paraId="4957D806" w14:textId="77777777" w:rsidR="00DA0A73" w:rsidRDefault="00DA0A73">
            <w:pPr>
              <w:pStyle w:val="TableParagraph"/>
              <w:ind w:left="0"/>
              <w:rPr>
                <w:b/>
                <w:sz w:val="28"/>
              </w:rPr>
            </w:pPr>
          </w:p>
          <w:p w14:paraId="4A07425C" w14:textId="77777777" w:rsidR="00DA0A73" w:rsidRDefault="00DA0A73">
            <w:pPr>
              <w:pStyle w:val="TableParagraph"/>
              <w:ind w:left="0"/>
              <w:rPr>
                <w:b/>
                <w:sz w:val="28"/>
              </w:rPr>
            </w:pPr>
          </w:p>
          <w:p w14:paraId="138997A5" w14:textId="77777777" w:rsidR="00DA0A73" w:rsidRDefault="00DA0A73">
            <w:pPr>
              <w:pStyle w:val="TableParagraph"/>
              <w:ind w:left="0"/>
              <w:rPr>
                <w:b/>
                <w:sz w:val="28"/>
              </w:rPr>
            </w:pPr>
          </w:p>
          <w:p w14:paraId="208B4EB7" w14:textId="77777777" w:rsidR="00DA0A73" w:rsidRDefault="00BF56ED" w:rsidP="004D2723">
            <w:pPr>
              <w:pStyle w:val="TableParagraph"/>
              <w:spacing w:before="196"/>
              <w:ind w:left="-138"/>
              <w:jc w:val="center"/>
              <w:rPr>
                <w:b/>
                <w:sz w:val="28"/>
              </w:rPr>
            </w:pPr>
            <w:r>
              <w:rPr>
                <w:b/>
                <w:color w:val="FFFFFF"/>
                <w:sz w:val="28"/>
              </w:rPr>
              <w:t>Anxiety</w:t>
            </w:r>
          </w:p>
        </w:tc>
        <w:tc>
          <w:tcPr>
            <w:tcW w:w="7979" w:type="dxa"/>
          </w:tcPr>
          <w:p w14:paraId="1B5777AF" w14:textId="77777777" w:rsidR="00DA0A73" w:rsidRDefault="00BF56ED">
            <w:pPr>
              <w:pStyle w:val="TableParagraph"/>
              <w:spacing w:line="268" w:lineRule="exact"/>
            </w:pPr>
            <w:r>
              <w:t>Classroom</w:t>
            </w:r>
            <w:r>
              <w:rPr>
                <w:spacing w:val="-4"/>
              </w:rPr>
              <w:t xml:space="preserve"> </w:t>
            </w:r>
            <w:r>
              <w:t>environment/set</w:t>
            </w:r>
            <w:r>
              <w:rPr>
                <w:spacing w:val="-5"/>
              </w:rPr>
              <w:t xml:space="preserve"> </w:t>
            </w:r>
            <w:r>
              <w:t>up</w:t>
            </w:r>
          </w:p>
          <w:p w14:paraId="059726B5" w14:textId="77777777" w:rsidR="00DA0A73" w:rsidRDefault="00BF56ED">
            <w:pPr>
              <w:pStyle w:val="TableParagraph"/>
              <w:numPr>
                <w:ilvl w:val="0"/>
                <w:numId w:val="9"/>
              </w:numPr>
              <w:tabs>
                <w:tab w:val="left" w:pos="268"/>
              </w:tabs>
              <w:ind w:right="162" w:firstLine="0"/>
            </w:pPr>
            <w:r>
              <w:t>There are many types of anxiety and these will often accompany many</w:t>
            </w:r>
            <w:r>
              <w:rPr>
                <w:spacing w:val="1"/>
              </w:rPr>
              <w:t xml:space="preserve"> </w:t>
            </w:r>
            <w:r>
              <w:t>areas of SEND. Ensure that you are familiar with the cause of anxiety for</w:t>
            </w:r>
            <w:r>
              <w:rPr>
                <w:spacing w:val="1"/>
              </w:rPr>
              <w:t xml:space="preserve"> </w:t>
            </w:r>
            <w:r>
              <w:t>the particular child and how these manifests, bearing in mind that</w:t>
            </w:r>
            <w:r>
              <w:rPr>
                <w:spacing w:val="1"/>
              </w:rPr>
              <w:t xml:space="preserve"> </w:t>
            </w:r>
            <w:r>
              <w:t>sometimes there may be no outward signs at all. Knowing the child really</w:t>
            </w:r>
            <w:r>
              <w:rPr>
                <w:spacing w:val="1"/>
              </w:rPr>
              <w:t xml:space="preserve"> </w:t>
            </w:r>
            <w:r>
              <w:t>well will help with this. This is especially important in a subject such as RE,</w:t>
            </w:r>
            <w:r>
              <w:rPr>
                <w:spacing w:val="-47"/>
              </w:rPr>
              <w:t xml:space="preserve"> </w:t>
            </w:r>
            <w:r>
              <w:t>which often involves discussing feelings, thoughts, memories, families</w:t>
            </w:r>
            <w:r>
              <w:rPr>
                <w:spacing w:val="1"/>
              </w:rPr>
              <w:t xml:space="preserve"> </w:t>
            </w:r>
            <w:r>
              <w:t>and,</w:t>
            </w:r>
            <w:r>
              <w:rPr>
                <w:spacing w:val="-1"/>
              </w:rPr>
              <w:t xml:space="preserve"> </w:t>
            </w:r>
            <w:r>
              <w:t>sometimes,</w:t>
            </w:r>
            <w:r>
              <w:rPr>
                <w:spacing w:val="1"/>
              </w:rPr>
              <w:t xml:space="preserve"> </w:t>
            </w:r>
            <w:r>
              <w:t>sensitive</w:t>
            </w:r>
            <w:r>
              <w:rPr>
                <w:spacing w:val="1"/>
              </w:rPr>
              <w:t xml:space="preserve"> </w:t>
            </w:r>
            <w:r>
              <w:t>issues.</w:t>
            </w:r>
          </w:p>
          <w:p w14:paraId="12B48EBA" w14:textId="77777777" w:rsidR="00DA0A73" w:rsidRDefault="00BF56ED">
            <w:pPr>
              <w:pStyle w:val="TableParagraph"/>
              <w:numPr>
                <w:ilvl w:val="0"/>
                <w:numId w:val="9"/>
              </w:numPr>
              <w:tabs>
                <w:tab w:val="left" w:pos="268"/>
              </w:tabs>
              <w:ind w:right="325" w:firstLine="0"/>
            </w:pPr>
            <w:r>
              <w:t>Let the children know before the lesson if the usual seating plan is due</w:t>
            </w:r>
            <w:r>
              <w:rPr>
                <w:spacing w:val="-47"/>
              </w:rPr>
              <w:t xml:space="preserve"> </w:t>
            </w:r>
            <w:r>
              <w:t>to change during the activity. Carefully plan groupings/pairings and be</w:t>
            </w:r>
            <w:r>
              <w:rPr>
                <w:spacing w:val="1"/>
              </w:rPr>
              <w:t xml:space="preserve"> </w:t>
            </w:r>
            <w:r>
              <w:t>aware of who the child feels most comfortable with sitting next to and</w:t>
            </w:r>
            <w:r>
              <w:rPr>
                <w:spacing w:val="1"/>
              </w:rPr>
              <w:t xml:space="preserve"> </w:t>
            </w:r>
            <w:r>
              <w:t>having</w:t>
            </w:r>
            <w:r>
              <w:rPr>
                <w:spacing w:val="-2"/>
              </w:rPr>
              <w:t xml:space="preserve"> </w:t>
            </w:r>
            <w:r>
              <w:t>them</w:t>
            </w:r>
            <w:r>
              <w:rPr>
                <w:spacing w:val="1"/>
              </w:rPr>
              <w:t xml:space="preserve"> </w:t>
            </w:r>
            <w:r>
              <w:t>support them</w:t>
            </w:r>
            <w:r>
              <w:rPr>
                <w:spacing w:val="-1"/>
              </w:rPr>
              <w:t xml:space="preserve"> </w:t>
            </w:r>
            <w:r>
              <w:t>with their</w:t>
            </w:r>
            <w:r>
              <w:rPr>
                <w:spacing w:val="-3"/>
              </w:rPr>
              <w:t xml:space="preserve"> </w:t>
            </w:r>
            <w:r>
              <w:t>work.</w:t>
            </w:r>
          </w:p>
          <w:p w14:paraId="33D4260D" w14:textId="77777777" w:rsidR="00DA0A73" w:rsidRDefault="00BF56ED">
            <w:pPr>
              <w:pStyle w:val="TableParagraph"/>
              <w:numPr>
                <w:ilvl w:val="0"/>
                <w:numId w:val="9"/>
              </w:numPr>
              <w:tabs>
                <w:tab w:val="left" w:pos="268"/>
              </w:tabs>
              <w:spacing w:before="1"/>
              <w:ind w:left="267"/>
            </w:pPr>
            <w:r>
              <w:t>Ensure</w:t>
            </w:r>
            <w:r>
              <w:rPr>
                <w:spacing w:val="-3"/>
              </w:rPr>
              <w:t xml:space="preserve"> </w:t>
            </w:r>
            <w:r>
              <w:t>the</w:t>
            </w:r>
            <w:r>
              <w:rPr>
                <w:spacing w:val="-1"/>
              </w:rPr>
              <w:t xml:space="preserve"> </w:t>
            </w:r>
            <w:r>
              <w:t>child</w:t>
            </w:r>
            <w:r>
              <w:rPr>
                <w:spacing w:val="-2"/>
              </w:rPr>
              <w:t xml:space="preserve"> </w:t>
            </w:r>
            <w:r>
              <w:t>is</w:t>
            </w:r>
            <w:r>
              <w:rPr>
                <w:spacing w:val="-3"/>
              </w:rPr>
              <w:t xml:space="preserve"> </w:t>
            </w:r>
            <w:r>
              <w:t>prepared and</w:t>
            </w:r>
            <w:r>
              <w:rPr>
                <w:spacing w:val="-3"/>
              </w:rPr>
              <w:t xml:space="preserve"> </w:t>
            </w:r>
            <w:r>
              <w:t>knows</w:t>
            </w:r>
            <w:r>
              <w:rPr>
                <w:spacing w:val="-3"/>
              </w:rPr>
              <w:t xml:space="preserve"> </w:t>
            </w:r>
            <w:r>
              <w:t>what</w:t>
            </w:r>
            <w:r>
              <w:rPr>
                <w:spacing w:val="-1"/>
              </w:rPr>
              <w:t xml:space="preserve"> </w:t>
            </w:r>
            <w:r>
              <w:t>to</w:t>
            </w:r>
            <w:r>
              <w:rPr>
                <w:spacing w:val="-1"/>
              </w:rPr>
              <w:t xml:space="preserve"> </w:t>
            </w:r>
            <w:r>
              <w:t>expect prior</w:t>
            </w:r>
            <w:r>
              <w:rPr>
                <w:spacing w:val="-1"/>
              </w:rPr>
              <w:t xml:space="preserve"> </w:t>
            </w:r>
            <w:r>
              <w:t>to</w:t>
            </w:r>
            <w:r>
              <w:rPr>
                <w:spacing w:val="-2"/>
              </w:rPr>
              <w:t xml:space="preserve"> </w:t>
            </w:r>
            <w:r>
              <w:t>the</w:t>
            </w:r>
          </w:p>
          <w:p w14:paraId="6CC48834" w14:textId="77777777" w:rsidR="00DA0A73" w:rsidRDefault="00BF56ED">
            <w:pPr>
              <w:pStyle w:val="TableParagraph"/>
            </w:pPr>
            <w:r>
              <w:t>lesson;</w:t>
            </w:r>
          </w:p>
          <w:p w14:paraId="4AAA17AB" w14:textId="77777777" w:rsidR="00DA0A73" w:rsidRDefault="00BF56ED">
            <w:pPr>
              <w:pStyle w:val="TableParagraph"/>
            </w:pPr>
            <w:r>
              <w:t>Resources</w:t>
            </w:r>
            <w:r>
              <w:rPr>
                <w:spacing w:val="-1"/>
              </w:rPr>
              <w:t xml:space="preserve"> </w:t>
            </w:r>
            <w:r>
              <w:t>and</w:t>
            </w:r>
            <w:r>
              <w:rPr>
                <w:spacing w:val="-3"/>
              </w:rPr>
              <w:t xml:space="preserve"> </w:t>
            </w:r>
            <w:r>
              <w:t>equipment</w:t>
            </w:r>
            <w:r>
              <w:rPr>
                <w:spacing w:val="-2"/>
              </w:rPr>
              <w:t xml:space="preserve"> </w:t>
            </w:r>
            <w:r>
              <w:t>you</w:t>
            </w:r>
            <w:r>
              <w:rPr>
                <w:spacing w:val="-3"/>
              </w:rPr>
              <w:t xml:space="preserve"> </w:t>
            </w:r>
            <w:r>
              <w:t>might consider</w:t>
            </w:r>
            <w:r>
              <w:rPr>
                <w:spacing w:val="-2"/>
              </w:rPr>
              <w:t xml:space="preserve"> </w:t>
            </w:r>
            <w:r>
              <w:t>before</w:t>
            </w:r>
            <w:r>
              <w:rPr>
                <w:spacing w:val="-2"/>
              </w:rPr>
              <w:t xml:space="preserve"> </w:t>
            </w:r>
            <w:r>
              <w:t>the lesson:</w:t>
            </w:r>
          </w:p>
          <w:p w14:paraId="7A5AE0CC" w14:textId="77777777" w:rsidR="00DA0A73" w:rsidRDefault="00BF56ED">
            <w:pPr>
              <w:pStyle w:val="TableParagraph"/>
              <w:numPr>
                <w:ilvl w:val="0"/>
                <w:numId w:val="9"/>
              </w:numPr>
              <w:tabs>
                <w:tab w:val="left" w:pos="268"/>
              </w:tabs>
              <w:spacing w:before="1"/>
              <w:ind w:left="267"/>
            </w:pPr>
            <w:r>
              <w:t>Consider</w:t>
            </w:r>
            <w:r>
              <w:rPr>
                <w:spacing w:val="-1"/>
              </w:rPr>
              <w:t xml:space="preserve"> </w:t>
            </w:r>
            <w:r>
              <w:t>the</w:t>
            </w:r>
            <w:r>
              <w:rPr>
                <w:spacing w:val="-3"/>
              </w:rPr>
              <w:t xml:space="preserve"> </w:t>
            </w:r>
            <w:r>
              <w:t>use</w:t>
            </w:r>
            <w:r>
              <w:rPr>
                <w:spacing w:val="-3"/>
              </w:rPr>
              <w:t xml:space="preserve"> </w:t>
            </w:r>
            <w:r>
              <w:t>of a</w:t>
            </w:r>
            <w:r>
              <w:rPr>
                <w:spacing w:val="-4"/>
              </w:rPr>
              <w:t xml:space="preserve"> </w:t>
            </w:r>
            <w:r>
              <w:t>‘help’ card, which</w:t>
            </w:r>
            <w:r>
              <w:rPr>
                <w:spacing w:val="-4"/>
              </w:rPr>
              <w:t xml:space="preserve"> </w:t>
            </w:r>
            <w:r>
              <w:t>the child</w:t>
            </w:r>
            <w:r>
              <w:rPr>
                <w:spacing w:val="-4"/>
              </w:rPr>
              <w:t xml:space="preserve"> </w:t>
            </w:r>
            <w:r>
              <w:t>can</w:t>
            </w:r>
            <w:r>
              <w:rPr>
                <w:spacing w:val="-3"/>
              </w:rPr>
              <w:t xml:space="preserve"> </w:t>
            </w:r>
            <w:r>
              <w:t>use if</w:t>
            </w:r>
            <w:r>
              <w:rPr>
                <w:spacing w:val="-1"/>
              </w:rPr>
              <w:t xml:space="preserve"> </w:t>
            </w:r>
            <w:r>
              <w:t>they</w:t>
            </w:r>
            <w:r>
              <w:rPr>
                <w:spacing w:val="1"/>
              </w:rPr>
              <w:t xml:space="preserve"> </w:t>
            </w:r>
            <w:r>
              <w:t>feel</w:t>
            </w:r>
          </w:p>
          <w:p w14:paraId="0B6EDE9C" w14:textId="77777777" w:rsidR="00DA0A73" w:rsidRDefault="00BF56ED">
            <w:pPr>
              <w:pStyle w:val="TableParagraph"/>
              <w:spacing w:line="267" w:lineRule="exact"/>
            </w:pPr>
            <w:r>
              <w:t>anxious/overwhelmed,</w:t>
            </w:r>
            <w:r>
              <w:rPr>
                <w:spacing w:val="-3"/>
              </w:rPr>
              <w:t xml:space="preserve"> </w:t>
            </w:r>
            <w:r>
              <w:t>so</w:t>
            </w:r>
            <w:r>
              <w:rPr>
                <w:spacing w:val="-3"/>
              </w:rPr>
              <w:t xml:space="preserve"> </w:t>
            </w:r>
            <w:r>
              <w:t>that</w:t>
            </w:r>
            <w:r>
              <w:rPr>
                <w:spacing w:val="-3"/>
              </w:rPr>
              <w:t xml:space="preserve"> </w:t>
            </w:r>
            <w:r>
              <w:t>they</w:t>
            </w:r>
            <w:r>
              <w:rPr>
                <w:spacing w:val="-2"/>
              </w:rPr>
              <w:t xml:space="preserve"> </w:t>
            </w:r>
            <w:r>
              <w:t>can</w:t>
            </w:r>
            <w:r>
              <w:rPr>
                <w:spacing w:val="-4"/>
              </w:rPr>
              <w:t xml:space="preserve"> </w:t>
            </w:r>
            <w:r>
              <w:t>go</w:t>
            </w:r>
            <w:r>
              <w:rPr>
                <w:spacing w:val="-1"/>
              </w:rPr>
              <w:t xml:space="preserve"> </w:t>
            </w:r>
            <w:r>
              <w:t>somewhere</w:t>
            </w:r>
            <w:r>
              <w:rPr>
                <w:spacing w:val="-2"/>
              </w:rPr>
              <w:t xml:space="preserve"> </w:t>
            </w:r>
            <w:r>
              <w:t>they</w:t>
            </w:r>
            <w:r>
              <w:rPr>
                <w:spacing w:val="-2"/>
              </w:rPr>
              <w:t xml:space="preserve"> </w:t>
            </w:r>
            <w:r>
              <w:t>feel</w:t>
            </w:r>
            <w:r>
              <w:rPr>
                <w:spacing w:val="-3"/>
              </w:rPr>
              <w:t xml:space="preserve"> </w:t>
            </w:r>
            <w:r>
              <w:t>safe</w:t>
            </w:r>
            <w:r>
              <w:rPr>
                <w:spacing w:val="-1"/>
              </w:rPr>
              <w:t xml:space="preserve"> </w:t>
            </w:r>
            <w:r>
              <w:t>to</w:t>
            </w:r>
          </w:p>
          <w:p w14:paraId="375EBABF" w14:textId="77777777" w:rsidR="00DA0A73" w:rsidRDefault="00BF56ED">
            <w:pPr>
              <w:pStyle w:val="TableParagraph"/>
              <w:spacing w:line="248" w:lineRule="exact"/>
            </w:pPr>
            <w:r>
              <w:t>calm down.</w:t>
            </w:r>
          </w:p>
        </w:tc>
      </w:tr>
      <w:tr w:rsidR="00DA0A73" w14:paraId="020721F4" w14:textId="77777777" w:rsidTr="004D2723">
        <w:trPr>
          <w:trHeight w:val="6178"/>
        </w:trPr>
        <w:tc>
          <w:tcPr>
            <w:tcW w:w="3078" w:type="dxa"/>
            <w:shd w:val="clear" w:color="auto" w:fill="6F2F9F"/>
          </w:tcPr>
          <w:p w14:paraId="513011D6" w14:textId="77777777" w:rsidR="00DA0A73" w:rsidRDefault="00DA0A73">
            <w:pPr>
              <w:pStyle w:val="TableParagraph"/>
              <w:ind w:left="0"/>
              <w:rPr>
                <w:b/>
                <w:sz w:val="28"/>
              </w:rPr>
            </w:pPr>
          </w:p>
          <w:p w14:paraId="3C290FF7" w14:textId="77777777" w:rsidR="00DA0A73" w:rsidRDefault="00DA0A73">
            <w:pPr>
              <w:pStyle w:val="TableParagraph"/>
              <w:ind w:left="0"/>
              <w:rPr>
                <w:b/>
                <w:sz w:val="28"/>
              </w:rPr>
            </w:pPr>
          </w:p>
          <w:p w14:paraId="0E564CAD" w14:textId="77777777" w:rsidR="00DA0A73" w:rsidRDefault="00DA0A73">
            <w:pPr>
              <w:pStyle w:val="TableParagraph"/>
              <w:ind w:left="0"/>
              <w:rPr>
                <w:b/>
                <w:sz w:val="28"/>
              </w:rPr>
            </w:pPr>
          </w:p>
          <w:p w14:paraId="1FC84970" w14:textId="77777777" w:rsidR="00DA0A73" w:rsidRDefault="00DA0A73">
            <w:pPr>
              <w:pStyle w:val="TableParagraph"/>
              <w:ind w:left="0"/>
              <w:rPr>
                <w:b/>
                <w:sz w:val="28"/>
              </w:rPr>
            </w:pPr>
          </w:p>
          <w:p w14:paraId="61B61731" w14:textId="77777777" w:rsidR="00DA0A73" w:rsidRDefault="00DA0A73">
            <w:pPr>
              <w:pStyle w:val="TableParagraph"/>
              <w:ind w:left="0"/>
              <w:rPr>
                <w:b/>
                <w:sz w:val="28"/>
              </w:rPr>
            </w:pPr>
          </w:p>
          <w:p w14:paraId="21A493E9" w14:textId="77777777" w:rsidR="00DA0A73" w:rsidRDefault="00DA0A73">
            <w:pPr>
              <w:pStyle w:val="TableParagraph"/>
              <w:ind w:left="0"/>
              <w:rPr>
                <w:b/>
                <w:sz w:val="28"/>
              </w:rPr>
            </w:pPr>
          </w:p>
          <w:p w14:paraId="41CB14B5" w14:textId="77777777" w:rsidR="00DA0A73" w:rsidRDefault="00DA0A73">
            <w:pPr>
              <w:pStyle w:val="TableParagraph"/>
              <w:ind w:left="0"/>
              <w:rPr>
                <w:b/>
                <w:sz w:val="28"/>
              </w:rPr>
            </w:pPr>
          </w:p>
          <w:p w14:paraId="26E62D09" w14:textId="77777777" w:rsidR="00DA0A73" w:rsidRDefault="00BF56ED">
            <w:pPr>
              <w:pStyle w:val="TableParagraph"/>
              <w:spacing w:before="185"/>
              <w:ind w:left="366" w:right="356" w:hanging="3"/>
              <w:jc w:val="center"/>
              <w:rPr>
                <w:b/>
                <w:sz w:val="28"/>
              </w:rPr>
            </w:pPr>
            <w:r>
              <w:rPr>
                <w:b/>
                <w:color w:val="FFFFFF"/>
                <w:sz w:val="28"/>
              </w:rPr>
              <w:t>Adverse</w:t>
            </w:r>
            <w:r>
              <w:rPr>
                <w:b/>
                <w:color w:val="FFFFFF"/>
                <w:spacing w:val="1"/>
                <w:sz w:val="28"/>
              </w:rPr>
              <w:t xml:space="preserve"> </w:t>
            </w:r>
            <w:r>
              <w:rPr>
                <w:b/>
                <w:color w:val="FFFFFF"/>
                <w:sz w:val="28"/>
              </w:rPr>
              <w:t>Childhood</w:t>
            </w:r>
            <w:r>
              <w:rPr>
                <w:b/>
                <w:color w:val="FFFFFF"/>
                <w:spacing w:val="1"/>
                <w:sz w:val="28"/>
              </w:rPr>
              <w:t xml:space="preserve"> </w:t>
            </w:r>
            <w:r>
              <w:rPr>
                <w:b/>
                <w:color w:val="FFFFFF"/>
                <w:sz w:val="28"/>
              </w:rPr>
              <w:t>Experiences</w:t>
            </w:r>
          </w:p>
        </w:tc>
        <w:tc>
          <w:tcPr>
            <w:tcW w:w="7979" w:type="dxa"/>
          </w:tcPr>
          <w:p w14:paraId="675A7E78" w14:textId="77777777" w:rsidR="00DA0A73" w:rsidRDefault="00BF56ED">
            <w:pPr>
              <w:pStyle w:val="TableParagraph"/>
              <w:spacing w:before="1" w:line="268" w:lineRule="exact"/>
            </w:pPr>
            <w:r>
              <w:t>Classroom</w:t>
            </w:r>
            <w:r>
              <w:rPr>
                <w:spacing w:val="-4"/>
              </w:rPr>
              <w:t xml:space="preserve"> </w:t>
            </w:r>
            <w:r>
              <w:t>environment/set</w:t>
            </w:r>
            <w:r>
              <w:rPr>
                <w:spacing w:val="-5"/>
              </w:rPr>
              <w:t xml:space="preserve"> </w:t>
            </w:r>
            <w:r>
              <w:t>up:</w:t>
            </w:r>
          </w:p>
          <w:p w14:paraId="15B2B762" w14:textId="77777777" w:rsidR="00DA0A73" w:rsidRDefault="00BF56ED">
            <w:pPr>
              <w:pStyle w:val="TableParagraph"/>
              <w:numPr>
                <w:ilvl w:val="0"/>
                <w:numId w:val="8"/>
              </w:numPr>
              <w:tabs>
                <w:tab w:val="left" w:pos="268"/>
              </w:tabs>
              <w:spacing w:line="268" w:lineRule="exact"/>
              <w:ind w:left="267"/>
            </w:pPr>
            <w:r>
              <w:t>Ensure</w:t>
            </w:r>
            <w:r>
              <w:rPr>
                <w:spacing w:val="-4"/>
              </w:rPr>
              <w:t xml:space="preserve"> </w:t>
            </w:r>
            <w:r>
              <w:t>you</w:t>
            </w:r>
            <w:r>
              <w:rPr>
                <w:spacing w:val="-2"/>
              </w:rPr>
              <w:t xml:space="preserve"> </w:t>
            </w:r>
            <w:r>
              <w:t>are</w:t>
            </w:r>
            <w:r>
              <w:rPr>
                <w:spacing w:val="-3"/>
              </w:rPr>
              <w:t xml:space="preserve"> </w:t>
            </w:r>
            <w:r>
              <w:t>very</w:t>
            </w:r>
            <w:r>
              <w:rPr>
                <w:spacing w:val="-1"/>
              </w:rPr>
              <w:t xml:space="preserve"> </w:t>
            </w:r>
            <w:r>
              <w:t>familiar</w:t>
            </w:r>
            <w:r>
              <w:rPr>
                <w:spacing w:val="-2"/>
              </w:rPr>
              <w:t xml:space="preserve"> </w:t>
            </w:r>
            <w:r>
              <w:t>with</w:t>
            </w:r>
            <w:r>
              <w:rPr>
                <w:spacing w:val="-2"/>
              </w:rPr>
              <w:t xml:space="preserve"> </w:t>
            </w:r>
            <w:r>
              <w:t>the</w:t>
            </w:r>
            <w:r>
              <w:rPr>
                <w:spacing w:val="-1"/>
              </w:rPr>
              <w:t xml:space="preserve"> </w:t>
            </w:r>
            <w:r>
              <w:t>child’s</w:t>
            </w:r>
            <w:r>
              <w:rPr>
                <w:spacing w:val="-1"/>
              </w:rPr>
              <w:t xml:space="preserve"> </w:t>
            </w:r>
            <w:r>
              <w:t>past</w:t>
            </w:r>
            <w:r>
              <w:rPr>
                <w:spacing w:val="-1"/>
              </w:rPr>
              <w:t xml:space="preserve"> </w:t>
            </w:r>
            <w:r>
              <w:t>experiences</w:t>
            </w:r>
            <w:r>
              <w:rPr>
                <w:spacing w:val="-3"/>
              </w:rPr>
              <w:t xml:space="preserve"> </w:t>
            </w:r>
            <w:r>
              <w:t>and</w:t>
            </w:r>
          </w:p>
          <w:p w14:paraId="0431F2C3" w14:textId="77777777" w:rsidR="00DA0A73" w:rsidRDefault="00BF56ED">
            <w:pPr>
              <w:pStyle w:val="TableParagraph"/>
            </w:pPr>
            <w:r>
              <w:t>context,</w:t>
            </w:r>
            <w:r>
              <w:rPr>
                <w:spacing w:val="-1"/>
              </w:rPr>
              <w:t xml:space="preserve"> </w:t>
            </w:r>
            <w:r>
              <w:t>as</w:t>
            </w:r>
            <w:r>
              <w:rPr>
                <w:spacing w:val="-1"/>
              </w:rPr>
              <w:t xml:space="preserve"> </w:t>
            </w:r>
            <w:r>
              <w:t>this</w:t>
            </w:r>
            <w:r>
              <w:rPr>
                <w:spacing w:val="-2"/>
              </w:rPr>
              <w:t xml:space="preserve"> </w:t>
            </w:r>
            <w:r>
              <w:t>will</w:t>
            </w:r>
            <w:r>
              <w:rPr>
                <w:spacing w:val="-1"/>
              </w:rPr>
              <w:t xml:space="preserve"> </w:t>
            </w:r>
            <w:r>
              <w:t>help</w:t>
            </w:r>
            <w:r>
              <w:rPr>
                <w:spacing w:val="-4"/>
              </w:rPr>
              <w:t xml:space="preserve"> </w:t>
            </w:r>
            <w:r>
              <w:t>you</w:t>
            </w:r>
            <w:r>
              <w:rPr>
                <w:spacing w:val="-1"/>
              </w:rPr>
              <w:t xml:space="preserve"> </w:t>
            </w:r>
            <w:r>
              <w:t>understand</w:t>
            </w:r>
            <w:r>
              <w:rPr>
                <w:spacing w:val="-2"/>
              </w:rPr>
              <w:t xml:space="preserve"> </w:t>
            </w:r>
            <w:r>
              <w:t>their behaviour;</w:t>
            </w:r>
          </w:p>
          <w:p w14:paraId="0B3AD33F" w14:textId="77777777" w:rsidR="00DA0A73" w:rsidRDefault="00BF56ED">
            <w:pPr>
              <w:pStyle w:val="TableParagraph"/>
              <w:numPr>
                <w:ilvl w:val="0"/>
                <w:numId w:val="8"/>
              </w:numPr>
              <w:tabs>
                <w:tab w:val="left" w:pos="268"/>
              </w:tabs>
              <w:spacing w:before="1"/>
              <w:ind w:right="96" w:firstLine="0"/>
            </w:pPr>
            <w:r>
              <w:t>Ensure all classroom adults take a non-confrontational, trauma-informed</w:t>
            </w:r>
            <w:r>
              <w:rPr>
                <w:spacing w:val="-47"/>
              </w:rPr>
              <w:t xml:space="preserve"> </w:t>
            </w:r>
            <w:r>
              <w:t>approach. A discreet, understanding and reassuring approach from all</w:t>
            </w:r>
            <w:r>
              <w:rPr>
                <w:spacing w:val="1"/>
              </w:rPr>
              <w:t xml:space="preserve"> </w:t>
            </w:r>
            <w:r>
              <w:t>classroom adults is vital;</w:t>
            </w:r>
          </w:p>
          <w:p w14:paraId="6AC6D866" w14:textId="77777777" w:rsidR="00DA0A73" w:rsidRDefault="00BF56ED">
            <w:pPr>
              <w:pStyle w:val="TableParagraph"/>
              <w:numPr>
                <w:ilvl w:val="0"/>
                <w:numId w:val="8"/>
              </w:numPr>
              <w:tabs>
                <w:tab w:val="left" w:pos="268"/>
              </w:tabs>
              <w:ind w:right="249" w:firstLine="0"/>
            </w:pPr>
            <w:r>
              <w:t>Provide a safe, consistent and warm classroom environment.</w:t>
            </w:r>
            <w:r>
              <w:rPr>
                <w:spacing w:val="1"/>
              </w:rPr>
              <w:t xml:space="preserve"> </w:t>
            </w:r>
            <w:r>
              <w:t>Incorporate as many opportunities for humour and laughter in lessons as</w:t>
            </w:r>
            <w:r>
              <w:rPr>
                <w:spacing w:val="-47"/>
              </w:rPr>
              <w:t xml:space="preserve"> </w:t>
            </w:r>
            <w:r>
              <w:t>possible</w:t>
            </w:r>
            <w:r>
              <w:rPr>
                <w:spacing w:val="-1"/>
              </w:rPr>
              <w:t xml:space="preserve"> </w:t>
            </w:r>
            <w:r>
              <w:t>(as</w:t>
            </w:r>
            <w:r>
              <w:rPr>
                <w:spacing w:val="-1"/>
              </w:rPr>
              <w:t xml:space="preserve"> </w:t>
            </w:r>
            <w:r>
              <w:t>laughter</w:t>
            </w:r>
            <w:r>
              <w:rPr>
                <w:spacing w:val="-2"/>
              </w:rPr>
              <w:t xml:space="preserve"> </w:t>
            </w:r>
            <w:r>
              <w:t>reduces the</w:t>
            </w:r>
            <w:r>
              <w:rPr>
                <w:spacing w:val="-3"/>
              </w:rPr>
              <w:t xml:space="preserve"> </w:t>
            </w:r>
            <w:r>
              <w:t>traumatic</w:t>
            </w:r>
            <w:r>
              <w:rPr>
                <w:spacing w:val="-3"/>
              </w:rPr>
              <w:t xml:space="preserve"> </w:t>
            </w:r>
            <w:r>
              <w:t>response</w:t>
            </w:r>
            <w:r>
              <w:rPr>
                <w:spacing w:val="1"/>
              </w:rPr>
              <w:t xml:space="preserve"> </w:t>
            </w:r>
            <w:r>
              <w:t>in</w:t>
            </w:r>
            <w:r>
              <w:rPr>
                <w:spacing w:val="-2"/>
              </w:rPr>
              <w:t xml:space="preserve"> </w:t>
            </w:r>
            <w:r>
              <w:t>the brain);</w:t>
            </w:r>
          </w:p>
          <w:p w14:paraId="6968A9F4" w14:textId="77777777" w:rsidR="00DA0A73" w:rsidRDefault="00BF56ED">
            <w:pPr>
              <w:pStyle w:val="TableParagraph"/>
              <w:numPr>
                <w:ilvl w:val="0"/>
                <w:numId w:val="8"/>
              </w:numPr>
              <w:tabs>
                <w:tab w:val="left" w:pos="268"/>
              </w:tabs>
              <w:spacing w:before="1"/>
              <w:ind w:right="249" w:firstLine="0"/>
            </w:pPr>
            <w:r>
              <w:t>Ensure the school day has clear expectations for behaviour and</w:t>
            </w:r>
            <w:r>
              <w:rPr>
                <w:spacing w:val="1"/>
              </w:rPr>
              <w:t xml:space="preserve"> </w:t>
            </w:r>
            <w:r>
              <w:t>structure, as this will help provide a predictable environment, necessary</w:t>
            </w:r>
            <w:r>
              <w:rPr>
                <w:spacing w:val="1"/>
              </w:rPr>
              <w:t xml:space="preserve"> </w:t>
            </w:r>
            <w:r>
              <w:t>for</w:t>
            </w:r>
            <w:r>
              <w:rPr>
                <w:spacing w:val="-2"/>
              </w:rPr>
              <w:t xml:space="preserve"> </w:t>
            </w:r>
            <w:r>
              <w:t>the child</w:t>
            </w:r>
            <w:r>
              <w:rPr>
                <w:spacing w:val="-2"/>
              </w:rPr>
              <w:t xml:space="preserve"> </w:t>
            </w:r>
            <w:r>
              <w:t>to feel</w:t>
            </w:r>
            <w:r>
              <w:rPr>
                <w:spacing w:val="-2"/>
              </w:rPr>
              <w:t xml:space="preserve"> </w:t>
            </w:r>
            <w:r>
              <w:t>secure</w:t>
            </w:r>
            <w:r>
              <w:rPr>
                <w:spacing w:val="-3"/>
              </w:rPr>
              <w:t xml:space="preserve"> </w:t>
            </w:r>
            <w:r>
              <w:t>enough</w:t>
            </w:r>
            <w:r>
              <w:rPr>
                <w:spacing w:val="-2"/>
              </w:rPr>
              <w:t xml:space="preserve"> </w:t>
            </w:r>
            <w:r>
              <w:t>to participate</w:t>
            </w:r>
            <w:r>
              <w:rPr>
                <w:spacing w:val="-2"/>
              </w:rPr>
              <w:t xml:space="preserve"> </w:t>
            </w:r>
            <w:r>
              <w:t>and</w:t>
            </w:r>
            <w:r>
              <w:rPr>
                <w:spacing w:val="-4"/>
              </w:rPr>
              <w:t xml:space="preserve"> </w:t>
            </w:r>
            <w:r>
              <w:t>access</w:t>
            </w:r>
            <w:r>
              <w:rPr>
                <w:spacing w:val="-4"/>
              </w:rPr>
              <w:t xml:space="preserve"> </w:t>
            </w:r>
            <w:r>
              <w:t>the learning;</w:t>
            </w:r>
          </w:p>
          <w:p w14:paraId="6F4CDADE" w14:textId="77777777" w:rsidR="00DA0A73" w:rsidRDefault="00BF56ED">
            <w:pPr>
              <w:pStyle w:val="TableParagraph"/>
              <w:numPr>
                <w:ilvl w:val="0"/>
                <w:numId w:val="8"/>
              </w:numPr>
              <w:tabs>
                <w:tab w:val="left" w:pos="268"/>
              </w:tabs>
              <w:ind w:right="213" w:firstLine="0"/>
            </w:pPr>
            <w:r>
              <w:t>Classroom adults need to be emotionally available and able to support</w:t>
            </w:r>
            <w:r>
              <w:rPr>
                <w:spacing w:val="1"/>
              </w:rPr>
              <w:t xml:space="preserve"> </w:t>
            </w:r>
            <w:r>
              <w:t>and</w:t>
            </w:r>
            <w:r>
              <w:rPr>
                <w:spacing w:val="-2"/>
              </w:rPr>
              <w:t xml:space="preserve"> </w:t>
            </w:r>
            <w:r>
              <w:t>coach</w:t>
            </w:r>
            <w:r>
              <w:rPr>
                <w:spacing w:val="-3"/>
              </w:rPr>
              <w:t xml:space="preserve"> </w:t>
            </w:r>
            <w:r>
              <w:t>the child</w:t>
            </w:r>
            <w:r>
              <w:rPr>
                <w:spacing w:val="-2"/>
              </w:rPr>
              <w:t xml:space="preserve"> </w:t>
            </w:r>
            <w:r>
              <w:t>in</w:t>
            </w:r>
            <w:r>
              <w:rPr>
                <w:spacing w:val="-3"/>
              </w:rPr>
              <w:t xml:space="preserve"> </w:t>
            </w:r>
            <w:r>
              <w:t>ways</w:t>
            </w:r>
            <w:r>
              <w:rPr>
                <w:spacing w:val="-3"/>
              </w:rPr>
              <w:t xml:space="preserve"> </w:t>
            </w:r>
            <w:r>
              <w:t>to</w:t>
            </w:r>
            <w:r>
              <w:rPr>
                <w:spacing w:val="-1"/>
              </w:rPr>
              <w:t xml:space="preserve"> </w:t>
            </w:r>
            <w:r>
              <w:t>calm themselves</w:t>
            </w:r>
            <w:r>
              <w:rPr>
                <w:spacing w:val="1"/>
              </w:rPr>
              <w:t xml:space="preserve"> </w:t>
            </w:r>
            <w:r>
              <w:t>and</w:t>
            </w:r>
            <w:r>
              <w:rPr>
                <w:spacing w:val="-3"/>
              </w:rPr>
              <w:t xml:space="preserve"> </w:t>
            </w:r>
            <w:r>
              <w:t>manage</w:t>
            </w:r>
            <w:r>
              <w:rPr>
                <w:spacing w:val="1"/>
              </w:rPr>
              <w:t xml:space="preserve"> </w:t>
            </w:r>
            <w:r>
              <w:t>emotions,</w:t>
            </w:r>
            <w:r>
              <w:rPr>
                <w:spacing w:val="-4"/>
              </w:rPr>
              <w:t xml:space="preserve"> </w:t>
            </w:r>
            <w:r>
              <w:t>as</w:t>
            </w:r>
            <w:r>
              <w:rPr>
                <w:spacing w:val="-46"/>
              </w:rPr>
              <w:t xml:space="preserve"> </w:t>
            </w:r>
            <w:r>
              <w:t>well as opportunities to practise de-escalating when they feel</w:t>
            </w:r>
            <w:r>
              <w:rPr>
                <w:spacing w:val="1"/>
              </w:rPr>
              <w:t xml:space="preserve"> </w:t>
            </w:r>
            <w:r>
              <w:t>overwhelmed;</w:t>
            </w:r>
          </w:p>
          <w:p w14:paraId="72755FB2" w14:textId="77777777" w:rsidR="00DA0A73" w:rsidRDefault="00BF56ED">
            <w:pPr>
              <w:pStyle w:val="TableParagraph"/>
              <w:numPr>
                <w:ilvl w:val="0"/>
                <w:numId w:val="8"/>
              </w:numPr>
              <w:tabs>
                <w:tab w:val="left" w:pos="268"/>
              </w:tabs>
              <w:ind w:left="267"/>
            </w:pPr>
            <w:r>
              <w:t>Ensure</w:t>
            </w:r>
            <w:r>
              <w:rPr>
                <w:spacing w:val="-1"/>
              </w:rPr>
              <w:t xml:space="preserve"> </w:t>
            </w:r>
            <w:r>
              <w:t>adults are</w:t>
            </w:r>
            <w:r>
              <w:rPr>
                <w:spacing w:val="-2"/>
              </w:rPr>
              <w:t xml:space="preserve"> </w:t>
            </w:r>
            <w:r>
              <w:t>vigilant</w:t>
            </w:r>
            <w:r>
              <w:rPr>
                <w:spacing w:val="-2"/>
              </w:rPr>
              <w:t xml:space="preserve"> </w:t>
            </w:r>
            <w:r>
              <w:t>to</w:t>
            </w:r>
            <w:r>
              <w:rPr>
                <w:spacing w:val="-2"/>
              </w:rPr>
              <w:t xml:space="preserve"> </w:t>
            </w:r>
            <w:r>
              <w:t>and</w:t>
            </w:r>
            <w:r>
              <w:rPr>
                <w:spacing w:val="-1"/>
              </w:rPr>
              <w:t xml:space="preserve"> </w:t>
            </w:r>
            <w:r>
              <w:t>mindful</w:t>
            </w:r>
            <w:r>
              <w:rPr>
                <w:spacing w:val="-2"/>
              </w:rPr>
              <w:t xml:space="preserve"> </w:t>
            </w:r>
            <w:r>
              <w:t>of any</w:t>
            </w:r>
            <w:r>
              <w:rPr>
                <w:spacing w:val="-3"/>
              </w:rPr>
              <w:t xml:space="preserve"> </w:t>
            </w:r>
            <w:r>
              <w:t>trigger</w:t>
            </w:r>
            <w:r>
              <w:rPr>
                <w:spacing w:val="-1"/>
              </w:rPr>
              <w:t xml:space="preserve"> </w:t>
            </w:r>
            <w:r>
              <w:t>points</w:t>
            </w:r>
            <w:r>
              <w:rPr>
                <w:spacing w:val="-2"/>
              </w:rPr>
              <w:t xml:space="preserve"> </w:t>
            </w:r>
            <w:r>
              <w:t>for</w:t>
            </w:r>
            <w:r>
              <w:rPr>
                <w:spacing w:val="-3"/>
              </w:rPr>
              <w:t xml:space="preserve"> </w:t>
            </w:r>
            <w:r>
              <w:t>the</w:t>
            </w:r>
          </w:p>
          <w:p w14:paraId="1BE522FB" w14:textId="77777777" w:rsidR="00DA0A73" w:rsidRDefault="00BF56ED">
            <w:pPr>
              <w:pStyle w:val="TableParagraph"/>
            </w:pPr>
            <w:r>
              <w:t>child,</w:t>
            </w:r>
            <w:r>
              <w:rPr>
                <w:spacing w:val="-1"/>
              </w:rPr>
              <w:t xml:space="preserve"> </w:t>
            </w:r>
            <w:r>
              <w:t>as</w:t>
            </w:r>
            <w:r>
              <w:rPr>
                <w:spacing w:val="-1"/>
              </w:rPr>
              <w:t xml:space="preserve"> </w:t>
            </w:r>
            <w:r>
              <w:t>this</w:t>
            </w:r>
            <w:r>
              <w:rPr>
                <w:spacing w:val="-2"/>
              </w:rPr>
              <w:t xml:space="preserve"> </w:t>
            </w:r>
            <w:r>
              <w:t>will</w:t>
            </w:r>
            <w:r>
              <w:rPr>
                <w:spacing w:val="-1"/>
              </w:rPr>
              <w:t xml:space="preserve"> </w:t>
            </w:r>
            <w:r>
              <w:t>help</w:t>
            </w:r>
            <w:r>
              <w:rPr>
                <w:spacing w:val="-1"/>
              </w:rPr>
              <w:t xml:space="preserve"> </w:t>
            </w:r>
            <w:r>
              <w:t>de-escalate</w:t>
            </w:r>
            <w:r>
              <w:rPr>
                <w:spacing w:val="-3"/>
              </w:rPr>
              <w:t xml:space="preserve"> </w:t>
            </w:r>
            <w:r>
              <w:t>emotional situations;</w:t>
            </w:r>
          </w:p>
          <w:p w14:paraId="407BBFA4" w14:textId="77777777" w:rsidR="00DA0A73" w:rsidRDefault="00BF56ED">
            <w:pPr>
              <w:pStyle w:val="TableParagraph"/>
              <w:numPr>
                <w:ilvl w:val="0"/>
                <w:numId w:val="8"/>
              </w:numPr>
              <w:tabs>
                <w:tab w:val="left" w:pos="268"/>
              </w:tabs>
              <w:spacing w:before="1"/>
              <w:ind w:right="192" w:firstLine="0"/>
            </w:pPr>
            <w:r>
              <w:t>Very carefully check through the lesson content prior to the session and</w:t>
            </w:r>
            <w:r>
              <w:rPr>
                <w:spacing w:val="-47"/>
              </w:rPr>
              <w:t xml:space="preserve"> </w:t>
            </w:r>
            <w:r>
              <w:t>look at it through the eyes of the child’s context and background. There</w:t>
            </w:r>
            <w:r>
              <w:rPr>
                <w:spacing w:val="1"/>
              </w:rPr>
              <w:t xml:space="preserve"> </w:t>
            </w:r>
            <w:r>
              <w:t>may be obvious trigger points that can be planned for and managed prior</w:t>
            </w:r>
            <w:r>
              <w:rPr>
                <w:spacing w:val="-47"/>
              </w:rPr>
              <w:t xml:space="preserve"> </w:t>
            </w:r>
            <w:r>
              <w:t>to</w:t>
            </w:r>
            <w:r>
              <w:rPr>
                <w:spacing w:val="-2"/>
              </w:rPr>
              <w:t xml:space="preserve"> </w:t>
            </w:r>
            <w:r>
              <w:t>the</w:t>
            </w:r>
            <w:r>
              <w:rPr>
                <w:spacing w:val="-1"/>
              </w:rPr>
              <w:t xml:space="preserve"> </w:t>
            </w:r>
            <w:r>
              <w:t>lesson,</w:t>
            </w:r>
            <w:r>
              <w:rPr>
                <w:spacing w:val="-3"/>
              </w:rPr>
              <w:t xml:space="preserve"> </w:t>
            </w:r>
            <w:r>
              <w:t>with</w:t>
            </w:r>
            <w:r>
              <w:rPr>
                <w:spacing w:val="-4"/>
              </w:rPr>
              <w:t xml:space="preserve"> </w:t>
            </w:r>
            <w:r>
              <w:t>some</w:t>
            </w:r>
            <w:r>
              <w:rPr>
                <w:spacing w:val="-2"/>
              </w:rPr>
              <w:t xml:space="preserve"> </w:t>
            </w:r>
            <w:r>
              <w:t>elements</w:t>
            </w:r>
            <w:r>
              <w:rPr>
                <w:spacing w:val="-1"/>
              </w:rPr>
              <w:t xml:space="preserve"> </w:t>
            </w:r>
            <w:r>
              <w:t>needing</w:t>
            </w:r>
            <w:r>
              <w:rPr>
                <w:spacing w:val="-1"/>
              </w:rPr>
              <w:t xml:space="preserve"> </w:t>
            </w:r>
            <w:r>
              <w:t>to</w:t>
            </w:r>
            <w:r>
              <w:rPr>
                <w:spacing w:val="-3"/>
              </w:rPr>
              <w:t xml:space="preserve"> </w:t>
            </w:r>
            <w:r>
              <w:t>be avoided.</w:t>
            </w:r>
            <w:r>
              <w:rPr>
                <w:spacing w:val="-2"/>
              </w:rPr>
              <w:t xml:space="preserve"> </w:t>
            </w:r>
            <w:r>
              <w:t>Equally, there</w:t>
            </w:r>
          </w:p>
          <w:p w14:paraId="6673C2DA" w14:textId="77777777" w:rsidR="00DA0A73" w:rsidRDefault="00BF56ED">
            <w:pPr>
              <w:pStyle w:val="TableParagraph"/>
              <w:spacing w:line="248" w:lineRule="exact"/>
            </w:pPr>
            <w:r>
              <w:t>may</w:t>
            </w:r>
            <w:r>
              <w:rPr>
                <w:spacing w:val="-3"/>
              </w:rPr>
              <w:t xml:space="preserve"> </w:t>
            </w:r>
            <w:r>
              <w:t>be</w:t>
            </w:r>
            <w:r>
              <w:rPr>
                <w:spacing w:val="-1"/>
              </w:rPr>
              <w:t xml:space="preserve"> </w:t>
            </w:r>
            <w:r>
              <w:t>trigger</w:t>
            </w:r>
            <w:r>
              <w:rPr>
                <w:spacing w:val="-1"/>
              </w:rPr>
              <w:t xml:space="preserve"> </w:t>
            </w:r>
            <w:r>
              <w:t>points</w:t>
            </w:r>
            <w:r>
              <w:rPr>
                <w:spacing w:val="-1"/>
              </w:rPr>
              <w:t xml:space="preserve"> </w:t>
            </w:r>
            <w:r>
              <w:t>in</w:t>
            </w:r>
            <w:r>
              <w:rPr>
                <w:spacing w:val="-1"/>
              </w:rPr>
              <w:t xml:space="preserve"> </w:t>
            </w:r>
            <w:r>
              <w:t>the lesson,</w:t>
            </w:r>
            <w:r>
              <w:rPr>
                <w:spacing w:val="-3"/>
              </w:rPr>
              <w:t xml:space="preserve"> </w:t>
            </w:r>
            <w:r>
              <w:t>which</w:t>
            </w:r>
            <w:r>
              <w:rPr>
                <w:spacing w:val="-3"/>
              </w:rPr>
              <w:t xml:space="preserve"> </w:t>
            </w:r>
            <w:r>
              <w:t>may not</w:t>
            </w:r>
            <w:r>
              <w:rPr>
                <w:spacing w:val="-1"/>
              </w:rPr>
              <w:t xml:space="preserve"> </w:t>
            </w:r>
            <w:r>
              <w:t>be</w:t>
            </w:r>
            <w:r>
              <w:rPr>
                <w:spacing w:val="-3"/>
              </w:rPr>
              <w:t xml:space="preserve"> </w:t>
            </w:r>
            <w:r>
              <w:t>so</w:t>
            </w:r>
            <w:r>
              <w:rPr>
                <w:spacing w:val="-2"/>
              </w:rPr>
              <w:t xml:space="preserve"> </w:t>
            </w:r>
            <w:r>
              <w:t>clear</w:t>
            </w:r>
            <w:r>
              <w:rPr>
                <w:spacing w:val="-1"/>
              </w:rPr>
              <w:t xml:space="preserve"> </w:t>
            </w:r>
            <w:r>
              <w:t>from the</w:t>
            </w:r>
          </w:p>
        </w:tc>
      </w:tr>
    </w:tbl>
    <w:p w14:paraId="66AE51AC" w14:textId="77777777" w:rsidR="00DA0A73" w:rsidRDefault="00DA0A73">
      <w:pPr>
        <w:spacing w:line="248" w:lineRule="exact"/>
        <w:sectPr w:rsidR="00DA0A73">
          <w:pgSz w:w="11910" w:h="16840"/>
          <w:pgMar w:top="1420" w:right="760" w:bottom="280" w:left="1340" w:header="720" w:footer="720" w:gutter="0"/>
          <w:cols w:space="720"/>
        </w:sectPr>
      </w:pPr>
    </w:p>
    <w:tbl>
      <w:tblPr>
        <w:tblW w:w="1105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8"/>
        <w:gridCol w:w="7979"/>
      </w:tblGrid>
      <w:tr w:rsidR="00DA0A73" w14:paraId="3821EC98" w14:textId="77777777" w:rsidTr="004D2723">
        <w:trPr>
          <w:trHeight w:val="1879"/>
        </w:trPr>
        <w:tc>
          <w:tcPr>
            <w:tcW w:w="3078" w:type="dxa"/>
            <w:shd w:val="clear" w:color="auto" w:fill="6F2F9F"/>
          </w:tcPr>
          <w:p w14:paraId="488030FE" w14:textId="77777777" w:rsidR="00DA0A73" w:rsidRDefault="00DA0A73">
            <w:pPr>
              <w:pStyle w:val="TableParagraph"/>
              <w:ind w:left="0"/>
              <w:rPr>
                <w:rFonts w:ascii="Times New Roman"/>
              </w:rPr>
            </w:pPr>
          </w:p>
        </w:tc>
        <w:tc>
          <w:tcPr>
            <w:tcW w:w="7979" w:type="dxa"/>
          </w:tcPr>
          <w:p w14:paraId="78E45444" w14:textId="77777777" w:rsidR="00DA0A73" w:rsidRDefault="00BF56ED">
            <w:pPr>
              <w:pStyle w:val="TableParagraph"/>
              <w:ind w:right="568"/>
            </w:pPr>
            <w:r>
              <w:t>outside. Ensure that the classroom environment, available adults and</w:t>
            </w:r>
            <w:r>
              <w:rPr>
                <w:spacing w:val="-47"/>
              </w:rPr>
              <w:t xml:space="preserve"> </w:t>
            </w:r>
            <w:r>
              <w:t>overall</w:t>
            </w:r>
            <w:r>
              <w:rPr>
                <w:spacing w:val="-2"/>
              </w:rPr>
              <w:t xml:space="preserve"> </w:t>
            </w:r>
            <w:r>
              <w:t>support</w:t>
            </w:r>
            <w:r>
              <w:rPr>
                <w:spacing w:val="-1"/>
              </w:rPr>
              <w:t xml:space="preserve"> </w:t>
            </w:r>
            <w:r>
              <w:t>for the</w:t>
            </w:r>
            <w:r>
              <w:rPr>
                <w:spacing w:val="-3"/>
              </w:rPr>
              <w:t xml:space="preserve"> </w:t>
            </w:r>
            <w:r>
              <w:t>child</w:t>
            </w:r>
            <w:r>
              <w:rPr>
                <w:spacing w:val="-2"/>
              </w:rPr>
              <w:t xml:space="preserve"> </w:t>
            </w:r>
            <w:r>
              <w:t>is</w:t>
            </w:r>
            <w:r>
              <w:rPr>
                <w:spacing w:val="1"/>
              </w:rPr>
              <w:t xml:space="preserve"> </w:t>
            </w:r>
            <w:r>
              <w:t>strongly in</w:t>
            </w:r>
            <w:r>
              <w:rPr>
                <w:spacing w:val="-2"/>
              </w:rPr>
              <w:t xml:space="preserve"> </w:t>
            </w:r>
            <w:r>
              <w:t>place</w:t>
            </w:r>
            <w:r>
              <w:rPr>
                <w:spacing w:val="1"/>
              </w:rPr>
              <w:t xml:space="preserve"> </w:t>
            </w:r>
            <w:r>
              <w:t>should</w:t>
            </w:r>
            <w:r>
              <w:rPr>
                <w:spacing w:val="-2"/>
              </w:rPr>
              <w:t xml:space="preserve"> </w:t>
            </w:r>
            <w:r>
              <w:t>this</w:t>
            </w:r>
            <w:r>
              <w:rPr>
                <w:spacing w:val="-1"/>
              </w:rPr>
              <w:t xml:space="preserve"> </w:t>
            </w:r>
            <w:r>
              <w:t>arise.</w:t>
            </w:r>
          </w:p>
          <w:p w14:paraId="6A81A64B" w14:textId="77777777" w:rsidR="00DA0A73" w:rsidRDefault="00BF56ED">
            <w:pPr>
              <w:pStyle w:val="TableParagraph"/>
            </w:pPr>
            <w:r>
              <w:t>Resources</w:t>
            </w:r>
            <w:r>
              <w:rPr>
                <w:spacing w:val="-1"/>
              </w:rPr>
              <w:t xml:space="preserve"> </w:t>
            </w:r>
            <w:r>
              <w:t>and</w:t>
            </w:r>
            <w:r>
              <w:rPr>
                <w:spacing w:val="-4"/>
              </w:rPr>
              <w:t xml:space="preserve"> </w:t>
            </w:r>
            <w:r>
              <w:t>equipment</w:t>
            </w:r>
            <w:r>
              <w:rPr>
                <w:spacing w:val="-2"/>
              </w:rPr>
              <w:t xml:space="preserve"> </w:t>
            </w:r>
            <w:r>
              <w:t>you</w:t>
            </w:r>
            <w:r>
              <w:rPr>
                <w:spacing w:val="-4"/>
              </w:rPr>
              <w:t xml:space="preserve"> </w:t>
            </w:r>
            <w:r>
              <w:t>might consider</w:t>
            </w:r>
            <w:r>
              <w:rPr>
                <w:spacing w:val="-3"/>
              </w:rPr>
              <w:t xml:space="preserve"> </w:t>
            </w:r>
            <w:r>
              <w:t>before</w:t>
            </w:r>
            <w:r>
              <w:rPr>
                <w:spacing w:val="-2"/>
              </w:rPr>
              <w:t xml:space="preserve"> </w:t>
            </w:r>
            <w:r>
              <w:t>the</w:t>
            </w:r>
            <w:r>
              <w:rPr>
                <w:spacing w:val="-1"/>
              </w:rPr>
              <w:t xml:space="preserve"> </w:t>
            </w:r>
            <w:r>
              <w:t>lesson:</w:t>
            </w:r>
          </w:p>
          <w:p w14:paraId="0AD5732D" w14:textId="77777777" w:rsidR="00DA0A73" w:rsidRDefault="00BF56ED">
            <w:pPr>
              <w:pStyle w:val="TableParagraph"/>
              <w:numPr>
                <w:ilvl w:val="0"/>
                <w:numId w:val="7"/>
              </w:numPr>
              <w:tabs>
                <w:tab w:val="left" w:pos="268"/>
              </w:tabs>
              <w:ind w:right="136" w:firstLine="0"/>
            </w:pPr>
            <w:r>
              <w:t>Provide a safe and familiar breakout space for the child to use during</w:t>
            </w:r>
            <w:r>
              <w:rPr>
                <w:spacing w:val="1"/>
              </w:rPr>
              <w:t xml:space="preserve"> </w:t>
            </w:r>
            <w:r>
              <w:t>times when they feel overwhelmed or emotionally dysregulated. The child</w:t>
            </w:r>
            <w:r>
              <w:rPr>
                <w:spacing w:val="-47"/>
              </w:rPr>
              <w:t xml:space="preserve"> </w:t>
            </w:r>
            <w:r>
              <w:t>may</w:t>
            </w:r>
            <w:r>
              <w:rPr>
                <w:spacing w:val="-3"/>
              </w:rPr>
              <w:t xml:space="preserve"> </w:t>
            </w:r>
            <w:r>
              <w:t>also</w:t>
            </w:r>
            <w:r>
              <w:rPr>
                <w:spacing w:val="-1"/>
              </w:rPr>
              <w:t xml:space="preserve"> </w:t>
            </w:r>
            <w:r>
              <w:t>need</w:t>
            </w:r>
            <w:r>
              <w:rPr>
                <w:spacing w:val="-4"/>
              </w:rPr>
              <w:t xml:space="preserve"> </w:t>
            </w:r>
            <w:r>
              <w:t>access to a</w:t>
            </w:r>
            <w:r>
              <w:rPr>
                <w:spacing w:val="-2"/>
              </w:rPr>
              <w:t xml:space="preserve"> </w:t>
            </w:r>
            <w:r>
              <w:t>space</w:t>
            </w:r>
            <w:r>
              <w:rPr>
                <w:spacing w:val="-1"/>
              </w:rPr>
              <w:t xml:space="preserve"> </w:t>
            </w:r>
            <w:r>
              <w:t>to</w:t>
            </w:r>
            <w:r>
              <w:rPr>
                <w:spacing w:val="1"/>
              </w:rPr>
              <w:t xml:space="preserve"> </w:t>
            </w:r>
            <w:r>
              <w:t>exercise, so</w:t>
            </w:r>
            <w:r>
              <w:rPr>
                <w:spacing w:val="-1"/>
              </w:rPr>
              <w:t xml:space="preserve"> </w:t>
            </w:r>
            <w:r>
              <w:t>that</w:t>
            </w:r>
            <w:r>
              <w:rPr>
                <w:spacing w:val="-1"/>
              </w:rPr>
              <w:t xml:space="preserve"> </w:t>
            </w:r>
            <w:r>
              <w:t>they</w:t>
            </w:r>
            <w:r>
              <w:rPr>
                <w:spacing w:val="1"/>
              </w:rPr>
              <w:t xml:space="preserve"> </w:t>
            </w:r>
            <w:r>
              <w:t>can</w:t>
            </w:r>
            <w:r>
              <w:rPr>
                <w:spacing w:val="-5"/>
              </w:rPr>
              <w:t xml:space="preserve"> </w:t>
            </w:r>
            <w:r>
              <w:t>have</w:t>
            </w:r>
            <w:r>
              <w:rPr>
                <w:spacing w:val="1"/>
              </w:rPr>
              <w:t xml:space="preserve"> </w:t>
            </w:r>
            <w:r>
              <w:t>regular</w:t>
            </w:r>
          </w:p>
          <w:p w14:paraId="39B0365A" w14:textId="77777777" w:rsidR="00DA0A73" w:rsidRDefault="00BF56ED">
            <w:pPr>
              <w:pStyle w:val="TableParagraph"/>
              <w:spacing w:line="248" w:lineRule="exact"/>
            </w:pPr>
            <w:r>
              <w:t>learning/</w:t>
            </w:r>
            <w:r>
              <w:rPr>
                <w:spacing w:val="-2"/>
              </w:rPr>
              <w:t xml:space="preserve"> </w:t>
            </w:r>
            <w:r>
              <w:t>sensory</w:t>
            </w:r>
            <w:r>
              <w:rPr>
                <w:spacing w:val="-2"/>
              </w:rPr>
              <w:t xml:space="preserve"> </w:t>
            </w:r>
            <w:r>
              <w:t>breaks.</w:t>
            </w:r>
          </w:p>
        </w:tc>
      </w:tr>
      <w:tr w:rsidR="00DA0A73" w14:paraId="7015D907" w14:textId="77777777" w:rsidTr="004D2723">
        <w:trPr>
          <w:trHeight w:val="342"/>
        </w:trPr>
        <w:tc>
          <w:tcPr>
            <w:tcW w:w="11057" w:type="dxa"/>
            <w:gridSpan w:val="2"/>
            <w:shd w:val="clear" w:color="auto" w:fill="92D050"/>
          </w:tcPr>
          <w:p w14:paraId="087E4B27" w14:textId="77777777" w:rsidR="00DA0A73" w:rsidRDefault="00BF56ED">
            <w:pPr>
              <w:pStyle w:val="TableParagraph"/>
              <w:spacing w:before="2" w:line="321" w:lineRule="exact"/>
              <w:ind w:left="2491" w:right="2486"/>
              <w:jc w:val="center"/>
              <w:rPr>
                <w:b/>
                <w:sz w:val="28"/>
              </w:rPr>
            </w:pPr>
            <w:r>
              <w:rPr>
                <w:b/>
                <w:sz w:val="28"/>
              </w:rPr>
              <w:t>Sensory</w:t>
            </w:r>
            <w:r>
              <w:rPr>
                <w:b/>
                <w:spacing w:val="-3"/>
                <w:sz w:val="28"/>
              </w:rPr>
              <w:t xml:space="preserve"> </w:t>
            </w:r>
            <w:r>
              <w:rPr>
                <w:b/>
                <w:sz w:val="28"/>
              </w:rPr>
              <w:t>&amp;</w:t>
            </w:r>
            <w:r>
              <w:rPr>
                <w:b/>
                <w:spacing w:val="-3"/>
                <w:sz w:val="28"/>
              </w:rPr>
              <w:t xml:space="preserve"> </w:t>
            </w:r>
            <w:r>
              <w:rPr>
                <w:b/>
                <w:sz w:val="28"/>
              </w:rPr>
              <w:t>Physical</w:t>
            </w:r>
          </w:p>
        </w:tc>
      </w:tr>
      <w:tr w:rsidR="00DA0A73" w14:paraId="666B26D6" w14:textId="77777777" w:rsidTr="004D2723">
        <w:trPr>
          <w:trHeight w:val="6715"/>
        </w:trPr>
        <w:tc>
          <w:tcPr>
            <w:tcW w:w="3078" w:type="dxa"/>
            <w:shd w:val="clear" w:color="auto" w:fill="92D050"/>
          </w:tcPr>
          <w:p w14:paraId="1133D4C9" w14:textId="77777777" w:rsidR="00DA0A73" w:rsidRDefault="00DA0A73">
            <w:pPr>
              <w:pStyle w:val="TableParagraph"/>
              <w:ind w:left="0"/>
              <w:rPr>
                <w:b/>
                <w:sz w:val="28"/>
              </w:rPr>
            </w:pPr>
          </w:p>
          <w:p w14:paraId="0C76E496" w14:textId="77777777" w:rsidR="00DA0A73" w:rsidRDefault="00DA0A73">
            <w:pPr>
              <w:pStyle w:val="TableParagraph"/>
              <w:ind w:left="0"/>
              <w:rPr>
                <w:b/>
                <w:sz w:val="28"/>
              </w:rPr>
            </w:pPr>
          </w:p>
          <w:p w14:paraId="482BFF7F" w14:textId="77777777" w:rsidR="00DA0A73" w:rsidRDefault="00DA0A73">
            <w:pPr>
              <w:pStyle w:val="TableParagraph"/>
              <w:ind w:left="0"/>
              <w:rPr>
                <w:b/>
                <w:sz w:val="28"/>
              </w:rPr>
            </w:pPr>
          </w:p>
          <w:p w14:paraId="5AF57D08" w14:textId="77777777" w:rsidR="00DA0A73" w:rsidRDefault="00DA0A73">
            <w:pPr>
              <w:pStyle w:val="TableParagraph"/>
              <w:ind w:left="0"/>
              <w:rPr>
                <w:b/>
                <w:sz w:val="28"/>
              </w:rPr>
            </w:pPr>
          </w:p>
          <w:p w14:paraId="16CA8A34" w14:textId="77777777" w:rsidR="00DA0A73" w:rsidRDefault="00DA0A73">
            <w:pPr>
              <w:pStyle w:val="TableParagraph"/>
              <w:ind w:left="0"/>
              <w:rPr>
                <w:b/>
                <w:sz w:val="28"/>
              </w:rPr>
            </w:pPr>
          </w:p>
          <w:p w14:paraId="7324AEC0" w14:textId="77777777" w:rsidR="00DA0A73" w:rsidRDefault="00DA0A73">
            <w:pPr>
              <w:pStyle w:val="TableParagraph"/>
              <w:ind w:left="0"/>
              <w:rPr>
                <w:b/>
                <w:sz w:val="28"/>
              </w:rPr>
            </w:pPr>
          </w:p>
          <w:p w14:paraId="6150EEFD" w14:textId="77777777" w:rsidR="00DA0A73" w:rsidRDefault="00DA0A73">
            <w:pPr>
              <w:pStyle w:val="TableParagraph"/>
              <w:ind w:left="0"/>
              <w:rPr>
                <w:b/>
                <w:sz w:val="28"/>
              </w:rPr>
            </w:pPr>
          </w:p>
          <w:p w14:paraId="78ED47D5" w14:textId="77777777" w:rsidR="00DA0A73" w:rsidRDefault="00DA0A73">
            <w:pPr>
              <w:pStyle w:val="TableParagraph"/>
              <w:ind w:left="0"/>
              <w:rPr>
                <w:b/>
                <w:sz w:val="28"/>
              </w:rPr>
            </w:pPr>
          </w:p>
          <w:p w14:paraId="41E9B41C" w14:textId="77777777" w:rsidR="00DA0A73" w:rsidRDefault="00DA0A73">
            <w:pPr>
              <w:pStyle w:val="TableParagraph"/>
              <w:spacing w:before="1"/>
              <w:ind w:left="0"/>
              <w:rPr>
                <w:b/>
                <w:sz w:val="23"/>
              </w:rPr>
            </w:pPr>
          </w:p>
          <w:p w14:paraId="3DAF6838" w14:textId="77777777" w:rsidR="00DA0A73" w:rsidRDefault="00BF56ED" w:rsidP="004D2723">
            <w:pPr>
              <w:pStyle w:val="TableParagraph"/>
              <w:spacing w:before="1"/>
              <w:ind w:left="146" w:right="93" w:firstLine="232"/>
              <w:rPr>
                <w:b/>
                <w:sz w:val="28"/>
              </w:rPr>
            </w:pPr>
            <w:r>
              <w:rPr>
                <w:b/>
                <w:sz w:val="28"/>
              </w:rPr>
              <w:t>Hearing</w:t>
            </w:r>
            <w:r>
              <w:rPr>
                <w:b/>
                <w:spacing w:val="1"/>
                <w:sz w:val="28"/>
              </w:rPr>
              <w:t xml:space="preserve"> </w:t>
            </w:r>
            <w:r>
              <w:rPr>
                <w:b/>
                <w:sz w:val="28"/>
              </w:rPr>
              <w:t>Impairment</w:t>
            </w:r>
          </w:p>
        </w:tc>
        <w:tc>
          <w:tcPr>
            <w:tcW w:w="7979" w:type="dxa"/>
          </w:tcPr>
          <w:p w14:paraId="0D3E0237" w14:textId="77777777" w:rsidR="00DA0A73" w:rsidRDefault="00BF56ED">
            <w:pPr>
              <w:pStyle w:val="TableParagraph"/>
              <w:spacing w:line="268" w:lineRule="exact"/>
            </w:pPr>
            <w:r>
              <w:t>Classroom</w:t>
            </w:r>
            <w:r>
              <w:rPr>
                <w:spacing w:val="-4"/>
              </w:rPr>
              <w:t xml:space="preserve"> </w:t>
            </w:r>
            <w:r>
              <w:t>environment/set</w:t>
            </w:r>
            <w:r>
              <w:rPr>
                <w:spacing w:val="-5"/>
              </w:rPr>
              <w:t xml:space="preserve"> </w:t>
            </w:r>
            <w:r>
              <w:t>up:</w:t>
            </w:r>
          </w:p>
          <w:p w14:paraId="1EE7B19A" w14:textId="77777777" w:rsidR="00DA0A73" w:rsidRDefault="00BF56ED">
            <w:pPr>
              <w:pStyle w:val="TableParagraph"/>
              <w:numPr>
                <w:ilvl w:val="0"/>
                <w:numId w:val="6"/>
              </w:numPr>
              <w:tabs>
                <w:tab w:val="left" w:pos="268"/>
              </w:tabs>
              <w:ind w:right="122" w:firstLine="0"/>
            </w:pPr>
            <w:r>
              <w:t>Discreetly check that the child is wearing a hearing aid (if applicable) and</w:t>
            </w:r>
            <w:r>
              <w:rPr>
                <w:spacing w:val="-47"/>
              </w:rPr>
              <w:t xml:space="preserve"> </w:t>
            </w:r>
            <w:r>
              <w:t>frequently check-in with the child that they are hearing and</w:t>
            </w:r>
            <w:r>
              <w:rPr>
                <w:spacing w:val="1"/>
              </w:rPr>
              <w:t xml:space="preserve"> </w:t>
            </w:r>
            <w:r>
              <w:t>understanding;</w:t>
            </w:r>
          </w:p>
          <w:p w14:paraId="39952E92" w14:textId="77777777" w:rsidR="00DA0A73" w:rsidRDefault="00BF56ED">
            <w:pPr>
              <w:pStyle w:val="TableParagraph"/>
              <w:numPr>
                <w:ilvl w:val="0"/>
                <w:numId w:val="6"/>
              </w:numPr>
              <w:tabs>
                <w:tab w:val="left" w:pos="268"/>
              </w:tabs>
              <w:spacing w:before="1"/>
              <w:ind w:right="203" w:firstLine="0"/>
            </w:pPr>
            <w:r>
              <w:t>Be aware of seating arrangements to suit the child’s specific needs, for</w:t>
            </w:r>
            <w:r>
              <w:rPr>
                <w:spacing w:val="1"/>
              </w:rPr>
              <w:t xml:space="preserve"> </w:t>
            </w:r>
            <w:r>
              <w:t>example if they are reliant on lip reading etc (ie seated towards the front</w:t>
            </w:r>
            <w:r>
              <w:rPr>
                <w:spacing w:val="1"/>
              </w:rPr>
              <w:t xml:space="preserve"> </w:t>
            </w:r>
            <w:r>
              <w:t>of the classroom with an unobstructed view, or with their good ear facing</w:t>
            </w:r>
            <w:r>
              <w:rPr>
                <w:spacing w:val="-47"/>
              </w:rPr>
              <w:t xml:space="preserve"> </w:t>
            </w:r>
            <w:r>
              <w:t>outwards</w:t>
            </w:r>
            <w:r>
              <w:rPr>
                <w:spacing w:val="-3"/>
              </w:rPr>
              <w:t xml:space="preserve"> </w:t>
            </w:r>
            <w:r>
              <w:t>into</w:t>
            </w:r>
            <w:r>
              <w:rPr>
                <w:spacing w:val="-2"/>
              </w:rPr>
              <w:t xml:space="preserve"> </w:t>
            </w:r>
            <w:r>
              <w:t>the</w:t>
            </w:r>
            <w:r>
              <w:rPr>
                <w:spacing w:val="-2"/>
              </w:rPr>
              <w:t xml:space="preserve"> </w:t>
            </w:r>
            <w:r>
              <w:t>classroom);</w:t>
            </w:r>
          </w:p>
          <w:p w14:paraId="2B2877C6" w14:textId="77777777" w:rsidR="00DA0A73" w:rsidRDefault="00BF56ED">
            <w:pPr>
              <w:pStyle w:val="TableParagraph"/>
              <w:numPr>
                <w:ilvl w:val="0"/>
                <w:numId w:val="6"/>
              </w:numPr>
              <w:tabs>
                <w:tab w:val="left" w:pos="268"/>
              </w:tabs>
              <w:spacing w:line="268" w:lineRule="exact"/>
              <w:ind w:left="267"/>
            </w:pPr>
            <w:r>
              <w:t>Ensure</w:t>
            </w:r>
            <w:r>
              <w:rPr>
                <w:spacing w:val="-3"/>
              </w:rPr>
              <w:t xml:space="preserve"> </w:t>
            </w:r>
            <w:r>
              <w:t>that</w:t>
            </w:r>
            <w:r>
              <w:rPr>
                <w:spacing w:val="-1"/>
              </w:rPr>
              <w:t xml:space="preserve"> </w:t>
            </w:r>
            <w:r>
              <w:t>any</w:t>
            </w:r>
            <w:r>
              <w:rPr>
                <w:spacing w:val="-2"/>
              </w:rPr>
              <w:t xml:space="preserve"> </w:t>
            </w:r>
            <w:r>
              <w:t>background</w:t>
            </w:r>
            <w:r>
              <w:rPr>
                <w:spacing w:val="-2"/>
              </w:rPr>
              <w:t xml:space="preserve"> </w:t>
            </w:r>
            <w:r>
              <w:t>noise</w:t>
            </w:r>
            <w:r>
              <w:rPr>
                <w:spacing w:val="-1"/>
              </w:rPr>
              <w:t xml:space="preserve"> </w:t>
            </w:r>
            <w:r>
              <w:t>is</w:t>
            </w:r>
            <w:r>
              <w:rPr>
                <w:spacing w:val="-3"/>
              </w:rPr>
              <w:t xml:space="preserve"> </w:t>
            </w:r>
            <w:r>
              <w:t>minimised</w:t>
            </w:r>
            <w:r>
              <w:rPr>
                <w:spacing w:val="-3"/>
              </w:rPr>
              <w:t xml:space="preserve"> </w:t>
            </w:r>
            <w:r>
              <w:t>and</w:t>
            </w:r>
            <w:r>
              <w:rPr>
                <w:spacing w:val="-2"/>
              </w:rPr>
              <w:t xml:space="preserve"> </w:t>
            </w:r>
            <w:r>
              <w:t>control</w:t>
            </w:r>
            <w:r>
              <w:rPr>
                <w:spacing w:val="-4"/>
              </w:rPr>
              <w:t xml:space="preserve"> </w:t>
            </w:r>
            <w:r>
              <w:t>class/group</w:t>
            </w:r>
          </w:p>
          <w:p w14:paraId="4A87AD83" w14:textId="77777777" w:rsidR="00DA0A73" w:rsidRDefault="00BF56ED">
            <w:pPr>
              <w:pStyle w:val="TableParagraph"/>
              <w:ind w:left="157" w:right="878" w:hanging="51"/>
            </w:pPr>
            <w:r>
              <w:t>discussions, so that only one person is speaking at once;</w:t>
            </w:r>
            <w:r>
              <w:rPr>
                <w:spacing w:val="1"/>
              </w:rPr>
              <w:t xml:space="preserve"> </w:t>
            </w:r>
            <w:r>
              <w:t>Resources</w:t>
            </w:r>
            <w:r>
              <w:rPr>
                <w:spacing w:val="-3"/>
              </w:rPr>
              <w:t xml:space="preserve"> </w:t>
            </w:r>
            <w:r>
              <w:t>and</w:t>
            </w:r>
            <w:r>
              <w:rPr>
                <w:spacing w:val="-1"/>
              </w:rPr>
              <w:t xml:space="preserve"> </w:t>
            </w:r>
            <w:r>
              <w:t>equipment</w:t>
            </w:r>
            <w:r>
              <w:rPr>
                <w:spacing w:val="-3"/>
              </w:rPr>
              <w:t xml:space="preserve"> </w:t>
            </w:r>
            <w:r>
              <w:t>you</w:t>
            </w:r>
            <w:r>
              <w:rPr>
                <w:spacing w:val="-3"/>
              </w:rPr>
              <w:t xml:space="preserve"> </w:t>
            </w:r>
            <w:r>
              <w:t>might</w:t>
            </w:r>
            <w:r>
              <w:rPr>
                <w:spacing w:val="-1"/>
              </w:rPr>
              <w:t xml:space="preserve"> </w:t>
            </w:r>
            <w:r>
              <w:t>consider</w:t>
            </w:r>
            <w:r>
              <w:rPr>
                <w:spacing w:val="-2"/>
              </w:rPr>
              <w:t xml:space="preserve"> </w:t>
            </w:r>
            <w:r>
              <w:t>before</w:t>
            </w:r>
            <w:r>
              <w:rPr>
                <w:spacing w:val="-2"/>
              </w:rPr>
              <w:t xml:space="preserve"> </w:t>
            </w:r>
            <w:r>
              <w:t>the</w:t>
            </w:r>
            <w:r>
              <w:rPr>
                <w:spacing w:val="-1"/>
              </w:rPr>
              <w:t xml:space="preserve"> </w:t>
            </w:r>
            <w:r>
              <w:t>lesson:</w:t>
            </w:r>
          </w:p>
          <w:p w14:paraId="52185879" w14:textId="77777777" w:rsidR="00DA0A73" w:rsidRDefault="00BF56ED">
            <w:pPr>
              <w:pStyle w:val="TableParagraph"/>
              <w:numPr>
                <w:ilvl w:val="0"/>
                <w:numId w:val="6"/>
              </w:numPr>
              <w:tabs>
                <w:tab w:val="left" w:pos="268"/>
              </w:tabs>
              <w:ind w:left="267"/>
            </w:pPr>
            <w:r>
              <w:t>Ensure</w:t>
            </w:r>
            <w:r>
              <w:rPr>
                <w:spacing w:val="-2"/>
              </w:rPr>
              <w:t xml:space="preserve"> </w:t>
            </w:r>
            <w:r>
              <w:t>any</w:t>
            </w:r>
            <w:r>
              <w:rPr>
                <w:spacing w:val="-4"/>
              </w:rPr>
              <w:t xml:space="preserve"> </w:t>
            </w:r>
            <w:r>
              <w:t>videos/films</w:t>
            </w:r>
            <w:r>
              <w:rPr>
                <w:spacing w:val="-1"/>
              </w:rPr>
              <w:t xml:space="preserve"> </w:t>
            </w:r>
            <w:r>
              <w:t>used</w:t>
            </w:r>
            <w:r>
              <w:rPr>
                <w:spacing w:val="-2"/>
              </w:rPr>
              <w:t xml:space="preserve"> </w:t>
            </w:r>
            <w:r>
              <w:t>are</w:t>
            </w:r>
            <w:r>
              <w:rPr>
                <w:spacing w:val="-3"/>
              </w:rPr>
              <w:t xml:space="preserve"> </w:t>
            </w:r>
            <w:r>
              <w:t>captioned,</w:t>
            </w:r>
            <w:r>
              <w:rPr>
                <w:spacing w:val="-4"/>
              </w:rPr>
              <w:t xml:space="preserve"> </w:t>
            </w:r>
            <w:r>
              <w:t>or</w:t>
            </w:r>
            <w:r>
              <w:rPr>
                <w:spacing w:val="-1"/>
              </w:rPr>
              <w:t xml:space="preserve"> </w:t>
            </w:r>
            <w:r>
              <w:t>a</w:t>
            </w:r>
            <w:r>
              <w:rPr>
                <w:spacing w:val="-2"/>
              </w:rPr>
              <w:t xml:space="preserve"> </w:t>
            </w:r>
            <w:r>
              <w:t>suitable</w:t>
            </w:r>
            <w:r>
              <w:rPr>
                <w:spacing w:val="-2"/>
              </w:rPr>
              <w:t xml:space="preserve"> </w:t>
            </w:r>
            <w:r>
              <w:t>alternative</w:t>
            </w:r>
          </w:p>
          <w:p w14:paraId="0B070AA7" w14:textId="77777777" w:rsidR="00DA0A73" w:rsidRDefault="00BF56ED">
            <w:pPr>
              <w:pStyle w:val="TableParagraph"/>
              <w:spacing w:before="1"/>
            </w:pPr>
            <w:r>
              <w:t>way is</w:t>
            </w:r>
            <w:r>
              <w:rPr>
                <w:spacing w:val="-2"/>
              </w:rPr>
              <w:t xml:space="preserve"> </w:t>
            </w:r>
            <w:r>
              <w:t>provided;</w:t>
            </w:r>
          </w:p>
          <w:p w14:paraId="28306357" w14:textId="77777777" w:rsidR="00DA0A73" w:rsidRDefault="00BF56ED">
            <w:pPr>
              <w:pStyle w:val="TableParagraph"/>
              <w:numPr>
                <w:ilvl w:val="0"/>
                <w:numId w:val="6"/>
              </w:numPr>
              <w:tabs>
                <w:tab w:val="left" w:pos="268"/>
              </w:tabs>
              <w:ind w:right="333" w:firstLine="0"/>
            </w:pPr>
            <w:r>
              <w:t>Provide any important information/instructions about the lesson in</w:t>
            </w:r>
            <w:r>
              <w:rPr>
                <w:spacing w:val="1"/>
              </w:rPr>
              <w:t xml:space="preserve"> </w:t>
            </w:r>
            <w:r>
              <w:t>writing, as well as verbally. In addition, provide (in a written format) any</w:t>
            </w:r>
            <w:r>
              <w:rPr>
                <w:spacing w:val="-47"/>
              </w:rPr>
              <w:t xml:space="preserve"> </w:t>
            </w:r>
            <w:r>
              <w:t>lists of</w:t>
            </w:r>
            <w:r>
              <w:rPr>
                <w:spacing w:val="-3"/>
              </w:rPr>
              <w:t xml:space="preserve"> </w:t>
            </w:r>
            <w:r>
              <w:t>subject-specific</w:t>
            </w:r>
            <w:r>
              <w:rPr>
                <w:spacing w:val="-4"/>
              </w:rPr>
              <w:t xml:space="preserve"> </w:t>
            </w:r>
            <w:r>
              <w:t>vocabulary and</w:t>
            </w:r>
            <w:r>
              <w:rPr>
                <w:spacing w:val="-2"/>
              </w:rPr>
              <w:t xml:space="preserve"> </w:t>
            </w:r>
            <w:r>
              <w:t>technical</w:t>
            </w:r>
            <w:r>
              <w:rPr>
                <w:spacing w:val="-1"/>
              </w:rPr>
              <w:t xml:space="preserve"> </w:t>
            </w:r>
            <w:r>
              <w:t>terms;</w:t>
            </w:r>
          </w:p>
          <w:p w14:paraId="635FBCB2" w14:textId="77777777" w:rsidR="00DA0A73" w:rsidRDefault="00BF56ED">
            <w:pPr>
              <w:pStyle w:val="TableParagraph"/>
              <w:spacing w:line="267" w:lineRule="exact"/>
            </w:pPr>
            <w:r>
              <w:t>Teaching</w:t>
            </w:r>
            <w:r>
              <w:rPr>
                <w:spacing w:val="-5"/>
              </w:rPr>
              <w:t xml:space="preserve"> </w:t>
            </w:r>
            <w:r>
              <w:t>methods</w:t>
            </w:r>
            <w:r>
              <w:rPr>
                <w:spacing w:val="-1"/>
              </w:rPr>
              <w:t xml:space="preserve"> </w:t>
            </w:r>
            <w:r>
              <w:t>to</w:t>
            </w:r>
            <w:r>
              <w:rPr>
                <w:spacing w:val="-1"/>
              </w:rPr>
              <w:t xml:space="preserve"> </w:t>
            </w:r>
            <w:r>
              <w:t>consider:</w:t>
            </w:r>
          </w:p>
          <w:p w14:paraId="6AD6EC6D" w14:textId="77777777" w:rsidR="00DA0A73" w:rsidRDefault="00BF56ED">
            <w:pPr>
              <w:pStyle w:val="TableParagraph"/>
              <w:numPr>
                <w:ilvl w:val="0"/>
                <w:numId w:val="6"/>
              </w:numPr>
              <w:tabs>
                <w:tab w:val="left" w:pos="268"/>
              </w:tabs>
              <w:ind w:left="267"/>
            </w:pPr>
            <w:r>
              <w:t>Repeat</w:t>
            </w:r>
            <w:r>
              <w:rPr>
                <w:spacing w:val="-1"/>
              </w:rPr>
              <w:t xml:space="preserve"> </w:t>
            </w:r>
            <w:r>
              <w:t>clearly</w:t>
            </w:r>
            <w:r>
              <w:rPr>
                <w:spacing w:val="-3"/>
              </w:rPr>
              <w:t xml:space="preserve"> </w:t>
            </w:r>
            <w:r>
              <w:t>any</w:t>
            </w:r>
            <w:r>
              <w:rPr>
                <w:spacing w:val="-1"/>
              </w:rPr>
              <w:t xml:space="preserve"> </w:t>
            </w:r>
            <w:r>
              <w:t>questions</w:t>
            </w:r>
            <w:r>
              <w:rPr>
                <w:spacing w:val="-1"/>
              </w:rPr>
              <w:t xml:space="preserve"> </w:t>
            </w:r>
            <w:r>
              <w:t>asked</w:t>
            </w:r>
            <w:r>
              <w:rPr>
                <w:spacing w:val="-1"/>
              </w:rPr>
              <w:t xml:space="preserve"> </w:t>
            </w:r>
            <w:r>
              <w:t>by</w:t>
            </w:r>
            <w:r>
              <w:rPr>
                <w:spacing w:val="-4"/>
              </w:rPr>
              <w:t xml:space="preserve"> </w:t>
            </w:r>
            <w:r>
              <w:t>other students</w:t>
            </w:r>
            <w:r>
              <w:rPr>
                <w:spacing w:val="-1"/>
              </w:rPr>
              <w:t xml:space="preserve"> </w:t>
            </w:r>
            <w:r>
              <w:t>in</w:t>
            </w:r>
            <w:r>
              <w:rPr>
                <w:spacing w:val="-1"/>
              </w:rPr>
              <w:t xml:space="preserve"> </w:t>
            </w:r>
            <w:r>
              <w:t>class</w:t>
            </w:r>
            <w:r>
              <w:rPr>
                <w:spacing w:val="-1"/>
              </w:rPr>
              <w:t xml:space="preserve"> </w:t>
            </w:r>
            <w:r>
              <w:t>before</w:t>
            </w:r>
          </w:p>
          <w:p w14:paraId="523903CA" w14:textId="77777777" w:rsidR="00DA0A73" w:rsidRDefault="00BF56ED">
            <w:pPr>
              <w:pStyle w:val="TableParagraph"/>
            </w:pPr>
            <w:r>
              <w:t>giving</w:t>
            </w:r>
            <w:r>
              <w:rPr>
                <w:spacing w:val="-3"/>
              </w:rPr>
              <w:t xml:space="preserve"> </w:t>
            </w:r>
            <w:r>
              <w:t>a</w:t>
            </w:r>
            <w:r>
              <w:rPr>
                <w:spacing w:val="-1"/>
              </w:rPr>
              <w:t xml:space="preserve"> </w:t>
            </w:r>
            <w:r>
              <w:t>response;</w:t>
            </w:r>
          </w:p>
          <w:p w14:paraId="70532F53" w14:textId="77777777" w:rsidR="00DA0A73" w:rsidRDefault="00BF56ED">
            <w:pPr>
              <w:pStyle w:val="TableParagraph"/>
              <w:numPr>
                <w:ilvl w:val="0"/>
                <w:numId w:val="6"/>
              </w:numPr>
              <w:tabs>
                <w:tab w:val="left" w:pos="269"/>
              </w:tabs>
              <w:spacing w:before="1"/>
              <w:ind w:right="192" w:firstLine="0"/>
            </w:pPr>
            <w:r>
              <w:t>Assist with lip reading by doing the following: - ensure your face is</w:t>
            </w:r>
            <w:r>
              <w:rPr>
                <w:spacing w:val="1"/>
              </w:rPr>
              <w:t xml:space="preserve"> </w:t>
            </w:r>
            <w:r>
              <w:t>clearly visible at all times when speaking and sitting directly opposite the</w:t>
            </w:r>
            <w:r>
              <w:rPr>
                <w:spacing w:val="1"/>
              </w:rPr>
              <w:t xml:space="preserve"> </w:t>
            </w:r>
            <w:r>
              <w:t>child whenever possible; - seating the child so that they can see others in</w:t>
            </w:r>
            <w:r>
              <w:rPr>
                <w:spacing w:val="1"/>
              </w:rPr>
              <w:t xml:space="preserve"> </w:t>
            </w:r>
            <w:r>
              <w:t>the class (where possible); - ensuring the lighting is adjusted so that it is</w:t>
            </w:r>
            <w:r>
              <w:rPr>
                <w:spacing w:val="1"/>
              </w:rPr>
              <w:t xml:space="preserve"> </w:t>
            </w:r>
            <w:r>
              <w:t>not</w:t>
            </w:r>
            <w:r>
              <w:rPr>
                <w:spacing w:val="-1"/>
              </w:rPr>
              <w:t xml:space="preserve"> </w:t>
            </w:r>
            <w:r>
              <w:t>too</w:t>
            </w:r>
            <w:r>
              <w:rPr>
                <w:spacing w:val="-1"/>
              </w:rPr>
              <w:t xml:space="preserve"> </w:t>
            </w:r>
            <w:r>
              <w:t>dark;</w:t>
            </w:r>
            <w:r>
              <w:rPr>
                <w:spacing w:val="1"/>
              </w:rPr>
              <w:t xml:space="preserve"> </w:t>
            </w:r>
            <w:r>
              <w:t>-</w:t>
            </w:r>
            <w:r>
              <w:rPr>
                <w:spacing w:val="-1"/>
              </w:rPr>
              <w:t xml:space="preserve"> </w:t>
            </w:r>
            <w:r>
              <w:t>providing</w:t>
            </w:r>
            <w:r>
              <w:rPr>
                <w:spacing w:val="-2"/>
              </w:rPr>
              <w:t xml:space="preserve"> </w:t>
            </w:r>
            <w:r>
              <w:t>written</w:t>
            </w:r>
            <w:r>
              <w:rPr>
                <w:spacing w:val="-2"/>
              </w:rPr>
              <w:t xml:space="preserve"> </w:t>
            </w:r>
            <w:r>
              <w:t>materials</w:t>
            </w:r>
            <w:r>
              <w:rPr>
                <w:spacing w:val="-1"/>
              </w:rPr>
              <w:t xml:space="preserve"> </w:t>
            </w:r>
            <w:r>
              <w:t>for</w:t>
            </w:r>
            <w:r>
              <w:rPr>
                <w:spacing w:val="-1"/>
              </w:rPr>
              <w:t xml:space="preserve"> </w:t>
            </w:r>
            <w:r>
              <w:t>all</w:t>
            </w:r>
            <w:r>
              <w:rPr>
                <w:spacing w:val="-2"/>
              </w:rPr>
              <w:t xml:space="preserve"> </w:t>
            </w:r>
            <w:r>
              <w:t>lessons,</w:t>
            </w:r>
            <w:r>
              <w:rPr>
                <w:spacing w:val="-1"/>
              </w:rPr>
              <w:t xml:space="preserve"> </w:t>
            </w:r>
            <w:r>
              <w:t>so</w:t>
            </w:r>
            <w:r>
              <w:rPr>
                <w:spacing w:val="-2"/>
              </w:rPr>
              <w:t xml:space="preserve"> </w:t>
            </w:r>
            <w:r>
              <w:t>that</w:t>
            </w:r>
            <w:r>
              <w:rPr>
                <w:spacing w:val="-3"/>
              </w:rPr>
              <w:t xml:space="preserve"> </w:t>
            </w:r>
            <w:r>
              <w:t>the</w:t>
            </w:r>
            <w:r>
              <w:rPr>
                <w:spacing w:val="-1"/>
              </w:rPr>
              <w:t xml:space="preserve"> </w:t>
            </w:r>
            <w:r>
              <w:t>child</w:t>
            </w:r>
          </w:p>
          <w:p w14:paraId="424B8647" w14:textId="77777777" w:rsidR="00DA0A73" w:rsidRDefault="00BF56ED">
            <w:pPr>
              <w:pStyle w:val="TableParagraph"/>
              <w:spacing w:before="1" w:line="249" w:lineRule="exact"/>
            </w:pPr>
            <w:r>
              <w:t>is</w:t>
            </w:r>
            <w:r>
              <w:rPr>
                <w:spacing w:val="-2"/>
              </w:rPr>
              <w:t xml:space="preserve"> </w:t>
            </w:r>
            <w:r>
              <w:t>not</w:t>
            </w:r>
            <w:r>
              <w:rPr>
                <w:spacing w:val="-1"/>
              </w:rPr>
              <w:t xml:space="preserve"> </w:t>
            </w:r>
            <w:r>
              <w:t>having</w:t>
            </w:r>
            <w:r>
              <w:rPr>
                <w:spacing w:val="-2"/>
              </w:rPr>
              <w:t xml:space="preserve"> </w:t>
            </w:r>
            <w:r>
              <w:t>to lip</w:t>
            </w:r>
            <w:r>
              <w:rPr>
                <w:spacing w:val="-2"/>
              </w:rPr>
              <w:t xml:space="preserve"> </w:t>
            </w:r>
            <w:r>
              <w:t>read</w:t>
            </w:r>
            <w:r>
              <w:rPr>
                <w:spacing w:val="-1"/>
              </w:rPr>
              <w:t xml:space="preserve"> </w:t>
            </w:r>
            <w:r>
              <w:t>and</w:t>
            </w:r>
            <w:r>
              <w:rPr>
                <w:spacing w:val="-2"/>
              </w:rPr>
              <w:t xml:space="preserve"> </w:t>
            </w:r>
            <w:r>
              <w:t>take notes from the</w:t>
            </w:r>
            <w:r>
              <w:rPr>
                <w:spacing w:val="-3"/>
              </w:rPr>
              <w:t xml:space="preserve"> </w:t>
            </w:r>
            <w:r>
              <w:t>whiteboard.</w:t>
            </w:r>
          </w:p>
        </w:tc>
      </w:tr>
      <w:tr w:rsidR="00DA0A73" w14:paraId="7EC88FE1" w14:textId="77777777" w:rsidTr="004D2723">
        <w:trPr>
          <w:trHeight w:val="4564"/>
        </w:trPr>
        <w:tc>
          <w:tcPr>
            <w:tcW w:w="3078" w:type="dxa"/>
            <w:shd w:val="clear" w:color="auto" w:fill="92D050"/>
          </w:tcPr>
          <w:p w14:paraId="37BDBFCD" w14:textId="77777777" w:rsidR="00DA0A73" w:rsidRDefault="00DA0A73">
            <w:pPr>
              <w:pStyle w:val="TableParagraph"/>
              <w:ind w:left="0"/>
              <w:rPr>
                <w:b/>
                <w:sz w:val="28"/>
              </w:rPr>
            </w:pPr>
          </w:p>
          <w:p w14:paraId="0573F012" w14:textId="77777777" w:rsidR="00DA0A73" w:rsidRDefault="00DA0A73">
            <w:pPr>
              <w:pStyle w:val="TableParagraph"/>
              <w:ind w:left="0"/>
              <w:rPr>
                <w:b/>
                <w:sz w:val="28"/>
              </w:rPr>
            </w:pPr>
          </w:p>
          <w:p w14:paraId="4BCD98C9" w14:textId="77777777" w:rsidR="00DA0A73" w:rsidRDefault="00DA0A73">
            <w:pPr>
              <w:pStyle w:val="TableParagraph"/>
              <w:ind w:left="0"/>
              <w:rPr>
                <w:b/>
                <w:sz w:val="28"/>
              </w:rPr>
            </w:pPr>
          </w:p>
          <w:p w14:paraId="296B4457" w14:textId="77777777" w:rsidR="00DA0A73" w:rsidRDefault="00DA0A73">
            <w:pPr>
              <w:pStyle w:val="TableParagraph"/>
              <w:ind w:left="0"/>
              <w:rPr>
                <w:b/>
                <w:sz w:val="28"/>
              </w:rPr>
            </w:pPr>
          </w:p>
          <w:p w14:paraId="132997F9" w14:textId="77777777" w:rsidR="00DA0A73" w:rsidRDefault="00DA0A73">
            <w:pPr>
              <w:pStyle w:val="TableParagraph"/>
              <w:ind w:left="0"/>
              <w:rPr>
                <w:b/>
                <w:sz w:val="28"/>
              </w:rPr>
            </w:pPr>
          </w:p>
          <w:p w14:paraId="3DB7E12E" w14:textId="77777777" w:rsidR="00DA0A73" w:rsidRDefault="00BF56ED" w:rsidP="004D2723">
            <w:pPr>
              <w:pStyle w:val="TableParagraph"/>
              <w:spacing w:before="232"/>
              <w:ind w:left="146" w:right="93" w:firstLine="335"/>
              <w:rPr>
                <w:b/>
                <w:sz w:val="28"/>
              </w:rPr>
            </w:pPr>
            <w:r>
              <w:rPr>
                <w:b/>
                <w:sz w:val="28"/>
              </w:rPr>
              <w:t>Visual</w:t>
            </w:r>
            <w:r>
              <w:rPr>
                <w:b/>
                <w:spacing w:val="1"/>
                <w:sz w:val="28"/>
              </w:rPr>
              <w:t xml:space="preserve"> </w:t>
            </w:r>
            <w:r>
              <w:rPr>
                <w:b/>
                <w:sz w:val="28"/>
              </w:rPr>
              <w:t>Impairment</w:t>
            </w:r>
          </w:p>
        </w:tc>
        <w:tc>
          <w:tcPr>
            <w:tcW w:w="7979" w:type="dxa"/>
          </w:tcPr>
          <w:p w14:paraId="5246849E" w14:textId="77777777" w:rsidR="00DA0A73" w:rsidRDefault="00BF56ED">
            <w:pPr>
              <w:pStyle w:val="TableParagraph"/>
              <w:spacing w:line="268" w:lineRule="exact"/>
            </w:pPr>
            <w:r>
              <w:t>Classroom</w:t>
            </w:r>
            <w:r>
              <w:rPr>
                <w:spacing w:val="-4"/>
              </w:rPr>
              <w:t xml:space="preserve"> </w:t>
            </w:r>
            <w:r>
              <w:t>environment/set</w:t>
            </w:r>
            <w:r>
              <w:rPr>
                <w:spacing w:val="-5"/>
              </w:rPr>
              <w:t xml:space="preserve"> </w:t>
            </w:r>
            <w:r>
              <w:t>up:</w:t>
            </w:r>
          </w:p>
          <w:p w14:paraId="765A723E" w14:textId="77777777" w:rsidR="00DA0A73" w:rsidRDefault="00BF56ED">
            <w:pPr>
              <w:pStyle w:val="TableParagraph"/>
              <w:numPr>
                <w:ilvl w:val="0"/>
                <w:numId w:val="5"/>
              </w:numPr>
              <w:tabs>
                <w:tab w:val="left" w:pos="268"/>
              </w:tabs>
              <w:ind w:right="551" w:firstLine="0"/>
            </w:pPr>
            <w:r>
              <w:t>Keep your classroom visually uncluttered and reduce the number of</w:t>
            </w:r>
            <w:r>
              <w:rPr>
                <w:spacing w:val="-47"/>
              </w:rPr>
              <w:t xml:space="preserve"> </w:t>
            </w:r>
            <w:r>
              <w:t>objects</w:t>
            </w:r>
            <w:r>
              <w:rPr>
                <w:spacing w:val="-1"/>
              </w:rPr>
              <w:t xml:space="preserve"> </w:t>
            </w:r>
            <w:r>
              <w:t>in the</w:t>
            </w:r>
            <w:r>
              <w:rPr>
                <w:spacing w:val="-3"/>
              </w:rPr>
              <w:t xml:space="preserve"> </w:t>
            </w:r>
            <w:r>
              <w:t>immediate</w:t>
            </w:r>
            <w:r>
              <w:rPr>
                <w:spacing w:val="-2"/>
              </w:rPr>
              <w:t xml:space="preserve"> </w:t>
            </w:r>
            <w:r>
              <w:t>working</w:t>
            </w:r>
            <w:r>
              <w:rPr>
                <w:spacing w:val="-1"/>
              </w:rPr>
              <w:t xml:space="preserve"> </w:t>
            </w:r>
            <w:r>
              <w:t>area;</w:t>
            </w:r>
          </w:p>
          <w:p w14:paraId="06DDB45B" w14:textId="77777777" w:rsidR="00DA0A73" w:rsidRDefault="00BF56ED">
            <w:pPr>
              <w:pStyle w:val="TableParagraph"/>
              <w:numPr>
                <w:ilvl w:val="0"/>
                <w:numId w:val="5"/>
              </w:numPr>
              <w:tabs>
                <w:tab w:val="left" w:pos="268"/>
              </w:tabs>
              <w:ind w:right="191" w:firstLine="0"/>
            </w:pPr>
            <w:r>
              <w:t>Be mindful of seating arrangements and discuss any preferences with</w:t>
            </w:r>
            <w:r>
              <w:rPr>
                <w:spacing w:val="1"/>
              </w:rPr>
              <w:t xml:space="preserve"> </w:t>
            </w:r>
            <w:r>
              <w:t>the child. For example, they may prefer to work at close distances, (such</w:t>
            </w:r>
            <w:r>
              <w:rPr>
                <w:spacing w:val="1"/>
              </w:rPr>
              <w:t xml:space="preserve"> </w:t>
            </w:r>
            <w:r>
              <w:t>as sitting closer to the board), or move the object closer to them, (such as</w:t>
            </w:r>
            <w:r>
              <w:rPr>
                <w:spacing w:val="-47"/>
              </w:rPr>
              <w:t xml:space="preserve"> </w:t>
            </w:r>
            <w:r>
              <w:t>people</w:t>
            </w:r>
            <w:r>
              <w:rPr>
                <w:spacing w:val="-1"/>
              </w:rPr>
              <w:t xml:space="preserve"> </w:t>
            </w:r>
            <w:r>
              <w:t>getting</w:t>
            </w:r>
            <w:r>
              <w:rPr>
                <w:spacing w:val="-1"/>
              </w:rPr>
              <w:t xml:space="preserve"> </w:t>
            </w:r>
            <w:r>
              <w:t>closer when</w:t>
            </w:r>
            <w:r>
              <w:rPr>
                <w:spacing w:val="-3"/>
              </w:rPr>
              <w:t xml:space="preserve"> </w:t>
            </w:r>
            <w:r>
              <w:t>talking);</w:t>
            </w:r>
          </w:p>
          <w:p w14:paraId="025CB60B" w14:textId="77777777" w:rsidR="00DA0A73" w:rsidRDefault="00BF56ED">
            <w:pPr>
              <w:pStyle w:val="TableParagraph"/>
              <w:numPr>
                <w:ilvl w:val="0"/>
                <w:numId w:val="5"/>
              </w:numPr>
              <w:tabs>
                <w:tab w:val="left" w:pos="268"/>
              </w:tabs>
              <w:ind w:left="267"/>
            </w:pPr>
            <w:r>
              <w:t>Be</w:t>
            </w:r>
            <w:r>
              <w:rPr>
                <w:spacing w:val="-4"/>
              </w:rPr>
              <w:t xml:space="preserve"> </w:t>
            </w:r>
            <w:r>
              <w:t>aware</w:t>
            </w:r>
            <w:r>
              <w:rPr>
                <w:spacing w:val="-3"/>
              </w:rPr>
              <w:t xml:space="preserve"> </w:t>
            </w:r>
            <w:r>
              <w:t>of</w:t>
            </w:r>
            <w:r>
              <w:rPr>
                <w:spacing w:val="-4"/>
              </w:rPr>
              <w:t xml:space="preserve"> </w:t>
            </w:r>
            <w:r>
              <w:t>the</w:t>
            </w:r>
            <w:r>
              <w:rPr>
                <w:spacing w:val="-3"/>
              </w:rPr>
              <w:t xml:space="preserve"> </w:t>
            </w:r>
            <w:r>
              <w:t>specific</w:t>
            </w:r>
            <w:r>
              <w:rPr>
                <w:spacing w:val="-4"/>
              </w:rPr>
              <w:t xml:space="preserve"> </w:t>
            </w:r>
            <w:r>
              <w:t>circumstances</w:t>
            </w:r>
            <w:r>
              <w:rPr>
                <w:spacing w:val="-2"/>
              </w:rPr>
              <w:t xml:space="preserve"> </w:t>
            </w:r>
            <w:r>
              <w:t>of</w:t>
            </w:r>
            <w:r>
              <w:rPr>
                <w:spacing w:val="-1"/>
              </w:rPr>
              <w:t xml:space="preserve"> </w:t>
            </w:r>
            <w:r>
              <w:t>the child,</w:t>
            </w:r>
            <w:r>
              <w:rPr>
                <w:spacing w:val="-1"/>
              </w:rPr>
              <w:t xml:space="preserve"> </w:t>
            </w:r>
            <w:r>
              <w:t>for</w:t>
            </w:r>
            <w:r>
              <w:rPr>
                <w:spacing w:val="-1"/>
              </w:rPr>
              <w:t xml:space="preserve"> </w:t>
            </w:r>
            <w:r>
              <w:t>example:</w:t>
            </w:r>
          </w:p>
          <w:p w14:paraId="39C07334" w14:textId="77777777" w:rsidR="00DA0A73" w:rsidRDefault="00BF56ED">
            <w:pPr>
              <w:pStyle w:val="TableParagraph"/>
              <w:numPr>
                <w:ilvl w:val="0"/>
                <w:numId w:val="4"/>
              </w:numPr>
              <w:tabs>
                <w:tab w:val="left" w:pos="225"/>
              </w:tabs>
              <w:ind w:right="209" w:firstLine="0"/>
            </w:pPr>
            <w:r>
              <w:t>If they are sensitive to light and glare, control the light in the classroom</w:t>
            </w:r>
            <w:r>
              <w:rPr>
                <w:spacing w:val="1"/>
              </w:rPr>
              <w:t xml:space="preserve"> </w:t>
            </w:r>
            <w:r>
              <w:t>using blinds, sit the child with their back to windows and reduce the glare</w:t>
            </w:r>
            <w:r>
              <w:rPr>
                <w:spacing w:val="-47"/>
              </w:rPr>
              <w:t xml:space="preserve"> </w:t>
            </w:r>
            <w:r>
              <w:t>on</w:t>
            </w:r>
            <w:r>
              <w:rPr>
                <w:spacing w:val="-2"/>
              </w:rPr>
              <w:t xml:space="preserve"> </w:t>
            </w:r>
            <w:r>
              <w:t>surfaces;</w:t>
            </w:r>
          </w:p>
          <w:p w14:paraId="27105601" w14:textId="77777777" w:rsidR="00DA0A73" w:rsidRDefault="00BF56ED">
            <w:pPr>
              <w:pStyle w:val="TableParagraph"/>
              <w:numPr>
                <w:ilvl w:val="0"/>
                <w:numId w:val="4"/>
              </w:numPr>
              <w:tabs>
                <w:tab w:val="left" w:pos="225"/>
              </w:tabs>
              <w:spacing w:before="1" w:line="267" w:lineRule="exact"/>
              <w:ind w:left="224"/>
            </w:pPr>
            <w:r>
              <w:t>The</w:t>
            </w:r>
            <w:r>
              <w:rPr>
                <w:spacing w:val="-1"/>
              </w:rPr>
              <w:t xml:space="preserve"> </w:t>
            </w:r>
            <w:r>
              <w:t>child</w:t>
            </w:r>
            <w:r>
              <w:rPr>
                <w:spacing w:val="-4"/>
              </w:rPr>
              <w:t xml:space="preserve"> </w:t>
            </w:r>
            <w:r>
              <w:t>may</w:t>
            </w:r>
            <w:r>
              <w:rPr>
                <w:spacing w:val="-3"/>
              </w:rPr>
              <w:t xml:space="preserve"> </w:t>
            </w:r>
            <w:r>
              <w:t>need</w:t>
            </w:r>
            <w:r>
              <w:rPr>
                <w:spacing w:val="-4"/>
              </w:rPr>
              <w:t xml:space="preserve"> </w:t>
            </w:r>
            <w:r>
              <w:t>to</w:t>
            </w:r>
            <w:r>
              <w:rPr>
                <w:spacing w:val="-1"/>
              </w:rPr>
              <w:t xml:space="preserve"> </w:t>
            </w:r>
            <w:r>
              <w:t>be</w:t>
            </w:r>
            <w:r>
              <w:rPr>
                <w:spacing w:val="-3"/>
              </w:rPr>
              <w:t xml:space="preserve"> </w:t>
            </w:r>
            <w:r>
              <w:t>seated</w:t>
            </w:r>
            <w:r>
              <w:rPr>
                <w:spacing w:val="-1"/>
              </w:rPr>
              <w:t xml:space="preserve"> </w:t>
            </w:r>
            <w:r>
              <w:t>near</w:t>
            </w:r>
            <w:r>
              <w:rPr>
                <w:spacing w:val="-1"/>
              </w:rPr>
              <w:t xml:space="preserve"> </w:t>
            </w:r>
            <w:r>
              <w:t>natural</w:t>
            </w:r>
            <w:r>
              <w:rPr>
                <w:spacing w:val="-1"/>
              </w:rPr>
              <w:t xml:space="preserve"> </w:t>
            </w:r>
            <w:r>
              <w:t>light,</w:t>
            </w:r>
            <w:r>
              <w:rPr>
                <w:spacing w:val="-3"/>
              </w:rPr>
              <w:t xml:space="preserve"> </w:t>
            </w:r>
            <w:r>
              <w:t>where</w:t>
            </w:r>
            <w:r>
              <w:rPr>
                <w:spacing w:val="1"/>
              </w:rPr>
              <w:t xml:space="preserve"> </w:t>
            </w:r>
            <w:r>
              <w:t>possible;</w:t>
            </w:r>
          </w:p>
          <w:p w14:paraId="38C0331D" w14:textId="77777777" w:rsidR="00DA0A73" w:rsidRDefault="00BF56ED">
            <w:pPr>
              <w:pStyle w:val="TableParagraph"/>
              <w:numPr>
                <w:ilvl w:val="0"/>
                <w:numId w:val="4"/>
              </w:numPr>
              <w:tabs>
                <w:tab w:val="left" w:pos="225"/>
              </w:tabs>
              <w:ind w:right="351" w:firstLine="0"/>
              <w:jc w:val="both"/>
            </w:pPr>
            <w:r>
              <w:t>The child may need to use a lamp, which should be places behind their</w:t>
            </w:r>
            <w:r>
              <w:rPr>
                <w:spacing w:val="-47"/>
              </w:rPr>
              <w:t xml:space="preserve"> </w:t>
            </w:r>
            <w:r>
              <w:t>shoulder on the opposite side to their writing hand and/or on the same</w:t>
            </w:r>
            <w:r>
              <w:rPr>
                <w:spacing w:val="1"/>
              </w:rPr>
              <w:t xml:space="preserve"> </w:t>
            </w:r>
            <w:r>
              <w:t>side of</w:t>
            </w:r>
            <w:r>
              <w:rPr>
                <w:spacing w:val="-3"/>
              </w:rPr>
              <w:t xml:space="preserve"> </w:t>
            </w:r>
            <w:r>
              <w:t>their stronger eye;</w:t>
            </w:r>
          </w:p>
          <w:p w14:paraId="4075B5B4" w14:textId="77777777" w:rsidR="00DA0A73" w:rsidRDefault="00BF56ED">
            <w:pPr>
              <w:pStyle w:val="TableParagraph"/>
              <w:numPr>
                <w:ilvl w:val="0"/>
                <w:numId w:val="4"/>
              </w:numPr>
              <w:tabs>
                <w:tab w:val="left" w:pos="225"/>
              </w:tabs>
              <w:spacing w:line="270" w:lineRule="atLeast"/>
              <w:ind w:right="536" w:firstLine="0"/>
              <w:jc w:val="both"/>
            </w:pPr>
            <w:r>
              <w:t>High contrast objects/pictures may be beneficial. As best practice on</w:t>
            </w:r>
            <w:r>
              <w:rPr>
                <w:spacing w:val="-47"/>
              </w:rPr>
              <w:t xml:space="preserve"> </w:t>
            </w:r>
            <w:r>
              <w:t>handouts/presentations,</w:t>
            </w:r>
            <w:r>
              <w:rPr>
                <w:spacing w:val="-2"/>
              </w:rPr>
              <w:t xml:space="preserve"> </w:t>
            </w:r>
            <w:r>
              <w:t>black</w:t>
            </w:r>
            <w:r>
              <w:rPr>
                <w:spacing w:val="-1"/>
              </w:rPr>
              <w:t xml:space="preserve"> </w:t>
            </w:r>
            <w:r>
              <w:t>&amp;</w:t>
            </w:r>
            <w:r>
              <w:rPr>
                <w:spacing w:val="-3"/>
              </w:rPr>
              <w:t xml:space="preserve"> </w:t>
            </w:r>
            <w:r>
              <w:t>white give the</w:t>
            </w:r>
            <w:r>
              <w:rPr>
                <w:spacing w:val="-4"/>
              </w:rPr>
              <w:t xml:space="preserve"> </w:t>
            </w:r>
            <w:r>
              <w:t>highest</w:t>
            </w:r>
            <w:r>
              <w:rPr>
                <w:spacing w:val="-1"/>
              </w:rPr>
              <w:t xml:space="preserve"> </w:t>
            </w:r>
            <w:r>
              <w:t>contrast.</w:t>
            </w:r>
          </w:p>
        </w:tc>
      </w:tr>
    </w:tbl>
    <w:p w14:paraId="6F44B49B" w14:textId="77777777" w:rsidR="00DA0A73" w:rsidRDefault="00DA0A73">
      <w:pPr>
        <w:spacing w:line="270" w:lineRule="atLeast"/>
        <w:jc w:val="both"/>
        <w:sectPr w:rsidR="00DA0A73">
          <w:pgSz w:w="11910" w:h="16840"/>
          <w:pgMar w:top="1420" w:right="760" w:bottom="280" w:left="1340" w:header="720" w:footer="720" w:gutter="0"/>
          <w:cols w:space="720"/>
        </w:sectPr>
      </w:pPr>
    </w:p>
    <w:tbl>
      <w:tblPr>
        <w:tblW w:w="1105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8"/>
        <w:gridCol w:w="7979"/>
      </w:tblGrid>
      <w:tr w:rsidR="00DA0A73" w14:paraId="06217DBD" w14:textId="77777777" w:rsidTr="004D2723">
        <w:trPr>
          <w:trHeight w:val="4029"/>
        </w:trPr>
        <w:tc>
          <w:tcPr>
            <w:tcW w:w="3078" w:type="dxa"/>
            <w:shd w:val="clear" w:color="auto" w:fill="92D050"/>
          </w:tcPr>
          <w:p w14:paraId="39D1808A" w14:textId="77777777" w:rsidR="00DA0A73" w:rsidRDefault="00DA0A73">
            <w:pPr>
              <w:pStyle w:val="TableParagraph"/>
              <w:ind w:left="0"/>
              <w:rPr>
                <w:rFonts w:ascii="Times New Roman"/>
              </w:rPr>
            </w:pPr>
          </w:p>
        </w:tc>
        <w:tc>
          <w:tcPr>
            <w:tcW w:w="7979" w:type="dxa"/>
          </w:tcPr>
          <w:p w14:paraId="353D0D11" w14:textId="77777777" w:rsidR="00DA0A73" w:rsidRDefault="00BF56ED">
            <w:pPr>
              <w:pStyle w:val="TableParagraph"/>
              <w:numPr>
                <w:ilvl w:val="0"/>
                <w:numId w:val="3"/>
              </w:numPr>
              <w:tabs>
                <w:tab w:val="left" w:pos="268"/>
              </w:tabs>
              <w:spacing w:line="268" w:lineRule="exact"/>
              <w:ind w:left="267"/>
            </w:pPr>
            <w:r>
              <w:t>Warn</w:t>
            </w:r>
            <w:r>
              <w:rPr>
                <w:spacing w:val="-4"/>
              </w:rPr>
              <w:t xml:space="preserve"> </w:t>
            </w:r>
            <w:r>
              <w:t>the child</w:t>
            </w:r>
            <w:r>
              <w:rPr>
                <w:spacing w:val="-3"/>
              </w:rPr>
              <w:t xml:space="preserve"> </w:t>
            </w:r>
            <w:r>
              <w:t>of changes</w:t>
            </w:r>
            <w:r>
              <w:rPr>
                <w:spacing w:val="-1"/>
              </w:rPr>
              <w:t xml:space="preserve"> </w:t>
            </w:r>
            <w:r>
              <w:t>in lighting, as this</w:t>
            </w:r>
            <w:r>
              <w:rPr>
                <w:spacing w:val="-3"/>
              </w:rPr>
              <w:t xml:space="preserve"> </w:t>
            </w:r>
            <w:r>
              <w:t>can</w:t>
            </w:r>
            <w:r>
              <w:rPr>
                <w:spacing w:val="-1"/>
              </w:rPr>
              <w:t xml:space="preserve"> </w:t>
            </w:r>
            <w:r>
              <w:t>cause</w:t>
            </w:r>
            <w:r>
              <w:rPr>
                <w:spacing w:val="1"/>
              </w:rPr>
              <w:t xml:space="preserve"> </w:t>
            </w:r>
            <w:r>
              <w:t>extreme</w:t>
            </w:r>
            <w:r>
              <w:rPr>
                <w:spacing w:val="-2"/>
              </w:rPr>
              <w:t xml:space="preserve"> </w:t>
            </w:r>
            <w:r>
              <w:t>eye</w:t>
            </w:r>
          </w:p>
          <w:p w14:paraId="022B2457" w14:textId="77777777" w:rsidR="00DA0A73" w:rsidRDefault="00BF56ED">
            <w:pPr>
              <w:pStyle w:val="TableParagraph"/>
            </w:pPr>
            <w:r>
              <w:t>strain</w:t>
            </w:r>
            <w:r>
              <w:rPr>
                <w:spacing w:val="-4"/>
              </w:rPr>
              <w:t xml:space="preserve"> </w:t>
            </w:r>
            <w:r>
              <w:t>and</w:t>
            </w:r>
            <w:r>
              <w:rPr>
                <w:spacing w:val="-3"/>
              </w:rPr>
              <w:t xml:space="preserve"> </w:t>
            </w:r>
            <w:r>
              <w:t>headaches.</w:t>
            </w:r>
          </w:p>
          <w:p w14:paraId="4C1DC4F1" w14:textId="77777777" w:rsidR="00DA0A73" w:rsidRDefault="00BF56ED">
            <w:pPr>
              <w:pStyle w:val="TableParagraph"/>
              <w:spacing w:before="1"/>
            </w:pPr>
            <w:r>
              <w:t>Resources</w:t>
            </w:r>
            <w:r>
              <w:rPr>
                <w:spacing w:val="-1"/>
              </w:rPr>
              <w:t xml:space="preserve"> </w:t>
            </w:r>
            <w:r>
              <w:t>and</w:t>
            </w:r>
            <w:r>
              <w:rPr>
                <w:spacing w:val="-3"/>
              </w:rPr>
              <w:t xml:space="preserve"> </w:t>
            </w:r>
            <w:r>
              <w:t>equipment</w:t>
            </w:r>
            <w:r>
              <w:rPr>
                <w:spacing w:val="-3"/>
              </w:rPr>
              <w:t xml:space="preserve"> </w:t>
            </w:r>
            <w:r>
              <w:t>you</w:t>
            </w:r>
            <w:r>
              <w:rPr>
                <w:spacing w:val="-3"/>
              </w:rPr>
              <w:t xml:space="preserve"> </w:t>
            </w:r>
            <w:r>
              <w:t>might</w:t>
            </w:r>
            <w:r>
              <w:rPr>
                <w:spacing w:val="-1"/>
              </w:rPr>
              <w:t xml:space="preserve"> </w:t>
            </w:r>
            <w:r>
              <w:t>consider</w:t>
            </w:r>
            <w:r>
              <w:rPr>
                <w:spacing w:val="-2"/>
              </w:rPr>
              <w:t xml:space="preserve"> </w:t>
            </w:r>
            <w:r>
              <w:t>before</w:t>
            </w:r>
            <w:r>
              <w:rPr>
                <w:spacing w:val="-3"/>
              </w:rPr>
              <w:t xml:space="preserve"> </w:t>
            </w:r>
            <w:r>
              <w:t>the lesson:</w:t>
            </w:r>
          </w:p>
          <w:p w14:paraId="2D193941" w14:textId="77777777" w:rsidR="00DA0A73" w:rsidRDefault="00BF56ED">
            <w:pPr>
              <w:pStyle w:val="TableParagraph"/>
              <w:numPr>
                <w:ilvl w:val="0"/>
                <w:numId w:val="3"/>
              </w:numPr>
              <w:tabs>
                <w:tab w:val="left" w:pos="268"/>
              </w:tabs>
              <w:ind w:right="188" w:firstLine="0"/>
            </w:pPr>
            <w:r>
              <w:t>Provide enlarged/magnified pictures, images, maps and print. The VI</w:t>
            </w:r>
            <w:r>
              <w:rPr>
                <w:spacing w:val="1"/>
              </w:rPr>
              <w:t xml:space="preserve"> </w:t>
            </w:r>
            <w:r>
              <w:t>team will have assessed the child’s vision and recommended a font size</w:t>
            </w:r>
            <w:r>
              <w:rPr>
                <w:spacing w:val="1"/>
              </w:rPr>
              <w:t xml:space="preserve"> </w:t>
            </w:r>
            <w:r>
              <w:t>and typeface to use. The SENCO will advise on this. Be wary that simply</w:t>
            </w:r>
            <w:r>
              <w:rPr>
                <w:spacing w:val="1"/>
              </w:rPr>
              <w:t xml:space="preserve"> </w:t>
            </w:r>
            <w:r>
              <w:t>enlarging worksheets on a photocopier makes the letters, or edges of</w:t>
            </w:r>
            <w:r>
              <w:rPr>
                <w:spacing w:val="1"/>
              </w:rPr>
              <w:t xml:space="preserve"> </w:t>
            </w:r>
            <w:r>
              <w:t>diagrams lose their sharpness and reduces the contrast. Please ensure</w:t>
            </w:r>
            <w:r>
              <w:rPr>
                <w:spacing w:val="1"/>
              </w:rPr>
              <w:t xml:space="preserve"> </w:t>
            </w:r>
            <w:r>
              <w:t>resources are produced in the correct font size and type-face for the child</w:t>
            </w:r>
            <w:r>
              <w:rPr>
                <w:spacing w:val="-47"/>
              </w:rPr>
              <w:t xml:space="preserve"> </w:t>
            </w:r>
            <w:r>
              <w:t>to access.</w:t>
            </w:r>
          </w:p>
          <w:p w14:paraId="3BB64C14" w14:textId="77777777" w:rsidR="00DA0A73" w:rsidRDefault="00BF56ED">
            <w:pPr>
              <w:pStyle w:val="TableParagraph"/>
              <w:spacing w:line="268" w:lineRule="exact"/>
            </w:pPr>
            <w:r>
              <w:t>Teaching</w:t>
            </w:r>
            <w:r>
              <w:rPr>
                <w:spacing w:val="-5"/>
              </w:rPr>
              <w:t xml:space="preserve"> </w:t>
            </w:r>
            <w:r>
              <w:t>methods</w:t>
            </w:r>
            <w:r>
              <w:rPr>
                <w:spacing w:val="-1"/>
              </w:rPr>
              <w:t xml:space="preserve"> </w:t>
            </w:r>
            <w:r>
              <w:t>to</w:t>
            </w:r>
            <w:r>
              <w:rPr>
                <w:spacing w:val="-1"/>
              </w:rPr>
              <w:t xml:space="preserve"> </w:t>
            </w:r>
            <w:r>
              <w:t>consider:</w:t>
            </w:r>
          </w:p>
          <w:p w14:paraId="5B917075" w14:textId="77777777" w:rsidR="00DA0A73" w:rsidRDefault="00BF56ED">
            <w:pPr>
              <w:pStyle w:val="TableParagraph"/>
              <w:numPr>
                <w:ilvl w:val="0"/>
                <w:numId w:val="3"/>
              </w:numPr>
              <w:tabs>
                <w:tab w:val="left" w:pos="268"/>
              </w:tabs>
              <w:ind w:left="267"/>
            </w:pPr>
            <w:r>
              <w:t>Allow the</w:t>
            </w:r>
            <w:r>
              <w:rPr>
                <w:spacing w:val="-4"/>
              </w:rPr>
              <w:t xml:space="preserve"> </w:t>
            </w:r>
            <w:r>
              <w:t>child</w:t>
            </w:r>
            <w:r>
              <w:rPr>
                <w:spacing w:val="-1"/>
              </w:rPr>
              <w:t xml:space="preserve"> </w:t>
            </w:r>
            <w:r>
              <w:t>to take a</w:t>
            </w:r>
            <w:r>
              <w:rPr>
                <w:spacing w:val="-5"/>
              </w:rPr>
              <w:t xml:space="preserve"> </w:t>
            </w:r>
            <w:r>
              <w:t>break from</w:t>
            </w:r>
            <w:r>
              <w:rPr>
                <w:spacing w:val="-3"/>
              </w:rPr>
              <w:t xml:space="preserve"> </w:t>
            </w:r>
            <w:r>
              <w:t>their</w:t>
            </w:r>
            <w:r>
              <w:rPr>
                <w:spacing w:val="-3"/>
              </w:rPr>
              <w:t xml:space="preserve"> </w:t>
            </w:r>
            <w:r>
              <w:t>work,</w:t>
            </w:r>
            <w:r>
              <w:rPr>
                <w:spacing w:val="-1"/>
              </w:rPr>
              <w:t xml:space="preserve"> </w:t>
            </w:r>
            <w:r>
              <w:t>as this</w:t>
            </w:r>
            <w:r>
              <w:rPr>
                <w:spacing w:val="-1"/>
              </w:rPr>
              <w:t xml:space="preserve"> </w:t>
            </w:r>
            <w:r>
              <w:t>enables</w:t>
            </w:r>
            <w:r>
              <w:rPr>
                <w:spacing w:val="-1"/>
              </w:rPr>
              <w:t xml:space="preserve"> </w:t>
            </w:r>
            <w:r>
              <w:t>them</w:t>
            </w:r>
            <w:r>
              <w:rPr>
                <w:spacing w:val="-1"/>
              </w:rPr>
              <w:t xml:space="preserve"> </w:t>
            </w:r>
            <w:r>
              <w:t>to</w:t>
            </w:r>
          </w:p>
          <w:p w14:paraId="7594267F" w14:textId="77777777" w:rsidR="00DA0A73" w:rsidRDefault="00BF56ED">
            <w:pPr>
              <w:pStyle w:val="TableParagraph"/>
            </w:pPr>
            <w:r>
              <w:t>be</w:t>
            </w:r>
            <w:r>
              <w:rPr>
                <w:spacing w:val="-1"/>
              </w:rPr>
              <w:t xml:space="preserve"> </w:t>
            </w:r>
            <w:r>
              <w:t>visually</w:t>
            </w:r>
            <w:r>
              <w:rPr>
                <w:spacing w:val="-1"/>
              </w:rPr>
              <w:t xml:space="preserve"> </w:t>
            </w:r>
            <w:r>
              <w:t>focused</w:t>
            </w:r>
            <w:r>
              <w:rPr>
                <w:spacing w:val="-2"/>
              </w:rPr>
              <w:t xml:space="preserve"> </w:t>
            </w:r>
            <w:r>
              <w:t>for</w:t>
            </w:r>
            <w:r>
              <w:rPr>
                <w:spacing w:val="-1"/>
              </w:rPr>
              <w:t xml:space="preserve"> </w:t>
            </w:r>
            <w:r>
              <w:t>shorter</w:t>
            </w:r>
            <w:r>
              <w:rPr>
                <w:spacing w:val="-1"/>
              </w:rPr>
              <w:t xml:space="preserve"> </w:t>
            </w:r>
            <w:r>
              <w:t>periods</w:t>
            </w:r>
            <w:r>
              <w:rPr>
                <w:spacing w:val="-3"/>
              </w:rPr>
              <w:t xml:space="preserve"> </w:t>
            </w:r>
            <w:r>
              <w:t>of</w:t>
            </w:r>
            <w:r>
              <w:rPr>
                <w:spacing w:val="-1"/>
              </w:rPr>
              <w:t xml:space="preserve"> </w:t>
            </w:r>
            <w:r>
              <w:t>time</w:t>
            </w:r>
            <w:r>
              <w:rPr>
                <w:spacing w:val="-3"/>
              </w:rPr>
              <w:t xml:space="preserve"> </w:t>
            </w:r>
            <w:r>
              <w:t>and</w:t>
            </w:r>
            <w:r>
              <w:rPr>
                <w:spacing w:val="-2"/>
              </w:rPr>
              <w:t xml:space="preserve"> </w:t>
            </w:r>
            <w:r>
              <w:t>prevents</w:t>
            </w:r>
            <w:r>
              <w:rPr>
                <w:spacing w:val="-3"/>
              </w:rPr>
              <w:t xml:space="preserve"> </w:t>
            </w:r>
            <w:r>
              <w:t>fatigue;</w:t>
            </w:r>
          </w:p>
          <w:p w14:paraId="4F95C8DA" w14:textId="77777777" w:rsidR="00DA0A73" w:rsidRDefault="00BF56ED">
            <w:pPr>
              <w:pStyle w:val="TableParagraph"/>
              <w:numPr>
                <w:ilvl w:val="0"/>
                <w:numId w:val="3"/>
              </w:numPr>
              <w:tabs>
                <w:tab w:val="left" w:pos="268"/>
              </w:tabs>
              <w:spacing w:before="1"/>
              <w:ind w:left="267"/>
            </w:pPr>
            <w:r>
              <w:t>Allow</w:t>
            </w:r>
            <w:r>
              <w:rPr>
                <w:spacing w:val="-3"/>
              </w:rPr>
              <w:t xml:space="preserve"> </w:t>
            </w:r>
            <w:r>
              <w:t>more time</w:t>
            </w:r>
            <w:r>
              <w:rPr>
                <w:spacing w:val="-3"/>
              </w:rPr>
              <w:t xml:space="preserve"> </w:t>
            </w:r>
            <w:r>
              <w:t>when</w:t>
            </w:r>
            <w:r>
              <w:rPr>
                <w:spacing w:val="-4"/>
              </w:rPr>
              <w:t xml:space="preserve"> </w:t>
            </w:r>
            <w:r>
              <w:t>visually</w:t>
            </w:r>
            <w:r>
              <w:rPr>
                <w:spacing w:val="-1"/>
              </w:rPr>
              <w:t xml:space="preserve"> </w:t>
            </w:r>
            <w:r>
              <w:t>exploring</w:t>
            </w:r>
            <w:r>
              <w:rPr>
                <w:spacing w:val="-2"/>
              </w:rPr>
              <w:t xml:space="preserve"> </w:t>
            </w:r>
            <w:r>
              <w:t>a</w:t>
            </w:r>
            <w:r>
              <w:rPr>
                <w:spacing w:val="-3"/>
              </w:rPr>
              <w:t xml:space="preserve"> </w:t>
            </w:r>
            <w:r>
              <w:t>material</w:t>
            </w:r>
            <w:r>
              <w:rPr>
                <w:spacing w:val="-4"/>
              </w:rPr>
              <w:t xml:space="preserve"> </w:t>
            </w:r>
            <w:r>
              <w:t>and</w:t>
            </w:r>
            <w:r>
              <w:rPr>
                <w:spacing w:val="-2"/>
              </w:rPr>
              <w:t xml:space="preserve"> </w:t>
            </w:r>
            <w:r>
              <w:t>when</w:t>
            </w:r>
          </w:p>
          <w:p w14:paraId="404730A2" w14:textId="77777777" w:rsidR="00DA0A73" w:rsidRDefault="00BF56ED">
            <w:pPr>
              <w:pStyle w:val="TableParagraph"/>
              <w:spacing w:line="249" w:lineRule="exact"/>
            </w:pPr>
            <w:r>
              <w:t>completing</w:t>
            </w:r>
            <w:r>
              <w:rPr>
                <w:spacing w:val="-2"/>
              </w:rPr>
              <w:t xml:space="preserve"> </w:t>
            </w:r>
            <w:r>
              <w:t>a</w:t>
            </w:r>
            <w:r>
              <w:rPr>
                <w:spacing w:val="-2"/>
              </w:rPr>
              <w:t xml:space="preserve"> </w:t>
            </w:r>
            <w:r>
              <w:t>visually</w:t>
            </w:r>
            <w:r>
              <w:rPr>
                <w:spacing w:val="-2"/>
              </w:rPr>
              <w:t xml:space="preserve"> </w:t>
            </w:r>
            <w:r>
              <w:t>challenging task.</w:t>
            </w:r>
          </w:p>
        </w:tc>
      </w:tr>
      <w:tr w:rsidR="00DA0A73" w14:paraId="4A946109" w14:textId="77777777" w:rsidTr="004D2723">
        <w:trPr>
          <w:trHeight w:val="1622"/>
        </w:trPr>
        <w:tc>
          <w:tcPr>
            <w:tcW w:w="3078" w:type="dxa"/>
            <w:shd w:val="clear" w:color="auto" w:fill="92D050"/>
          </w:tcPr>
          <w:p w14:paraId="4DE168B1" w14:textId="77777777" w:rsidR="00DA0A73" w:rsidRDefault="00DA0A73">
            <w:pPr>
              <w:pStyle w:val="TableParagraph"/>
              <w:ind w:left="0"/>
              <w:rPr>
                <w:b/>
                <w:sz w:val="28"/>
              </w:rPr>
            </w:pPr>
          </w:p>
          <w:p w14:paraId="5B7A2E82" w14:textId="77777777" w:rsidR="00DA0A73" w:rsidRDefault="00DA0A73">
            <w:pPr>
              <w:pStyle w:val="TableParagraph"/>
              <w:spacing w:before="6"/>
              <w:ind w:left="0"/>
              <w:rPr>
                <w:b/>
                <w:sz w:val="24"/>
              </w:rPr>
            </w:pPr>
          </w:p>
          <w:p w14:paraId="795713C1" w14:textId="77777777" w:rsidR="00DA0A73" w:rsidRDefault="00BF56ED" w:rsidP="004D2723">
            <w:pPr>
              <w:pStyle w:val="TableParagraph"/>
              <w:ind w:left="146"/>
              <w:jc w:val="center"/>
              <w:rPr>
                <w:b/>
                <w:sz w:val="28"/>
              </w:rPr>
            </w:pPr>
            <w:r>
              <w:rPr>
                <w:b/>
                <w:sz w:val="28"/>
              </w:rPr>
              <w:t>Sensory</w:t>
            </w:r>
          </w:p>
        </w:tc>
        <w:tc>
          <w:tcPr>
            <w:tcW w:w="7979" w:type="dxa"/>
          </w:tcPr>
          <w:p w14:paraId="1C9DCDD9" w14:textId="77777777" w:rsidR="00DA0A73" w:rsidRDefault="00BF56ED">
            <w:pPr>
              <w:pStyle w:val="TableParagraph"/>
              <w:numPr>
                <w:ilvl w:val="0"/>
                <w:numId w:val="2"/>
              </w:numPr>
              <w:tabs>
                <w:tab w:val="left" w:pos="268"/>
              </w:tabs>
              <w:spacing w:line="268" w:lineRule="exact"/>
            </w:pPr>
            <w:r>
              <w:t>Be</w:t>
            </w:r>
            <w:r>
              <w:rPr>
                <w:spacing w:val="-4"/>
              </w:rPr>
              <w:t xml:space="preserve"> </w:t>
            </w:r>
            <w:r>
              <w:t>mindful</w:t>
            </w:r>
            <w:r>
              <w:rPr>
                <w:spacing w:val="-4"/>
              </w:rPr>
              <w:t xml:space="preserve"> </w:t>
            </w:r>
            <w:r>
              <w:t>of</w:t>
            </w:r>
            <w:r>
              <w:rPr>
                <w:spacing w:val="-2"/>
              </w:rPr>
              <w:t xml:space="preserve"> </w:t>
            </w:r>
            <w:r>
              <w:t>sensory</w:t>
            </w:r>
            <w:r>
              <w:rPr>
                <w:spacing w:val="-1"/>
              </w:rPr>
              <w:t xml:space="preserve"> </w:t>
            </w:r>
            <w:r>
              <w:t>processing</w:t>
            </w:r>
            <w:r>
              <w:rPr>
                <w:spacing w:val="-3"/>
              </w:rPr>
              <w:t xml:space="preserve"> </w:t>
            </w:r>
            <w:r>
              <w:t>difficulties</w:t>
            </w:r>
            <w:r>
              <w:rPr>
                <w:spacing w:val="-2"/>
              </w:rPr>
              <w:t xml:space="preserve"> </w:t>
            </w:r>
            <w:r>
              <w:t>and</w:t>
            </w:r>
            <w:r>
              <w:rPr>
                <w:spacing w:val="-5"/>
              </w:rPr>
              <w:t xml:space="preserve"> </w:t>
            </w:r>
            <w:r>
              <w:t>ensure</w:t>
            </w:r>
            <w:r>
              <w:rPr>
                <w:spacing w:val="-1"/>
              </w:rPr>
              <w:t xml:space="preserve"> </w:t>
            </w:r>
            <w:r>
              <w:t>the</w:t>
            </w:r>
            <w:r>
              <w:rPr>
                <w:spacing w:val="-1"/>
              </w:rPr>
              <w:t xml:space="preserve"> </w:t>
            </w:r>
            <w:r>
              <w:t>learning</w:t>
            </w:r>
          </w:p>
          <w:p w14:paraId="6CEEC5B0" w14:textId="77777777" w:rsidR="00DA0A73" w:rsidRDefault="00BF56ED">
            <w:pPr>
              <w:pStyle w:val="TableParagraph"/>
              <w:spacing w:line="267" w:lineRule="exact"/>
            </w:pPr>
            <w:r>
              <w:t>environment</w:t>
            </w:r>
            <w:r>
              <w:rPr>
                <w:spacing w:val="-2"/>
              </w:rPr>
              <w:t xml:space="preserve"> </w:t>
            </w:r>
            <w:r>
              <w:t>is</w:t>
            </w:r>
            <w:r>
              <w:rPr>
                <w:spacing w:val="-1"/>
              </w:rPr>
              <w:t xml:space="preserve"> </w:t>
            </w:r>
            <w:r>
              <w:t>neither</w:t>
            </w:r>
            <w:r>
              <w:rPr>
                <w:spacing w:val="-3"/>
              </w:rPr>
              <w:t xml:space="preserve"> </w:t>
            </w:r>
            <w:r>
              <w:t>over,</w:t>
            </w:r>
            <w:r>
              <w:rPr>
                <w:spacing w:val="-1"/>
              </w:rPr>
              <w:t xml:space="preserve"> </w:t>
            </w:r>
            <w:r>
              <w:t>or</w:t>
            </w:r>
            <w:r>
              <w:rPr>
                <w:spacing w:val="-1"/>
              </w:rPr>
              <w:t xml:space="preserve"> </w:t>
            </w:r>
            <w:r>
              <w:t>under,</w:t>
            </w:r>
            <w:r>
              <w:rPr>
                <w:spacing w:val="-3"/>
              </w:rPr>
              <w:t xml:space="preserve"> </w:t>
            </w:r>
            <w:r>
              <w:t>stimulating</w:t>
            </w:r>
            <w:r>
              <w:rPr>
                <w:spacing w:val="-2"/>
              </w:rPr>
              <w:t xml:space="preserve"> </w:t>
            </w:r>
            <w:r>
              <w:t>for</w:t>
            </w:r>
            <w:r>
              <w:rPr>
                <w:spacing w:val="-3"/>
              </w:rPr>
              <w:t xml:space="preserve"> </w:t>
            </w:r>
            <w:r>
              <w:t>the</w:t>
            </w:r>
            <w:r>
              <w:rPr>
                <w:spacing w:val="-1"/>
              </w:rPr>
              <w:t xml:space="preserve"> </w:t>
            </w:r>
            <w:r>
              <w:t>child;</w:t>
            </w:r>
          </w:p>
          <w:p w14:paraId="1F22D232" w14:textId="77777777" w:rsidR="00DA0A73" w:rsidRDefault="00BF56ED">
            <w:pPr>
              <w:pStyle w:val="TableParagraph"/>
              <w:numPr>
                <w:ilvl w:val="0"/>
                <w:numId w:val="2"/>
              </w:numPr>
              <w:tabs>
                <w:tab w:val="left" w:pos="268"/>
              </w:tabs>
              <w:spacing w:line="267" w:lineRule="exact"/>
            </w:pPr>
            <w:r>
              <w:t>Allow</w:t>
            </w:r>
            <w:r>
              <w:rPr>
                <w:spacing w:val="-1"/>
              </w:rPr>
              <w:t xml:space="preserve"> </w:t>
            </w:r>
            <w:r>
              <w:t>the</w:t>
            </w:r>
            <w:r>
              <w:rPr>
                <w:spacing w:val="-4"/>
              </w:rPr>
              <w:t xml:space="preserve"> </w:t>
            </w:r>
            <w:r>
              <w:t>child</w:t>
            </w:r>
            <w:r>
              <w:rPr>
                <w:spacing w:val="-3"/>
              </w:rPr>
              <w:t xml:space="preserve"> </w:t>
            </w:r>
            <w:r>
              <w:t>to have</w:t>
            </w:r>
            <w:r>
              <w:rPr>
                <w:spacing w:val="-1"/>
              </w:rPr>
              <w:t xml:space="preserve"> </w:t>
            </w:r>
            <w:r>
              <w:t>sensory breaks</w:t>
            </w:r>
            <w:r>
              <w:rPr>
                <w:spacing w:val="-3"/>
              </w:rPr>
              <w:t xml:space="preserve"> </w:t>
            </w:r>
            <w:r>
              <w:t>if</w:t>
            </w:r>
            <w:r>
              <w:rPr>
                <w:spacing w:val="-2"/>
              </w:rPr>
              <w:t xml:space="preserve"> </w:t>
            </w:r>
            <w:r>
              <w:t>needed;</w:t>
            </w:r>
          </w:p>
          <w:p w14:paraId="15E69950" w14:textId="77777777" w:rsidR="00DA0A73" w:rsidRDefault="00BF56ED">
            <w:pPr>
              <w:pStyle w:val="TableParagraph"/>
              <w:numPr>
                <w:ilvl w:val="0"/>
                <w:numId w:val="1"/>
              </w:numPr>
              <w:tabs>
                <w:tab w:val="left" w:pos="283"/>
              </w:tabs>
              <w:spacing w:line="270" w:lineRule="atLeast"/>
              <w:ind w:right="196"/>
            </w:pPr>
            <w:r>
              <w:t>Allow the use of fiddle toys in class. The child may also prefer to sit on a</w:t>
            </w:r>
            <w:r>
              <w:rPr>
                <w:spacing w:val="-47"/>
              </w:rPr>
              <w:t xml:space="preserve"> </w:t>
            </w:r>
            <w:r>
              <w:t>gym ball/wobble cushion/special seat to provide sensory feedback and</w:t>
            </w:r>
            <w:r>
              <w:rPr>
                <w:spacing w:val="1"/>
              </w:rPr>
              <w:t xml:space="preserve"> </w:t>
            </w:r>
            <w:r>
              <w:t>help</w:t>
            </w:r>
            <w:r>
              <w:rPr>
                <w:spacing w:val="-2"/>
              </w:rPr>
              <w:t xml:space="preserve"> </w:t>
            </w:r>
            <w:r>
              <w:t>them</w:t>
            </w:r>
            <w:r>
              <w:rPr>
                <w:spacing w:val="1"/>
              </w:rPr>
              <w:t xml:space="preserve"> </w:t>
            </w:r>
            <w:r>
              <w:t>self-regulate</w:t>
            </w:r>
            <w:r>
              <w:rPr>
                <w:spacing w:val="-2"/>
              </w:rPr>
              <w:t xml:space="preserve"> </w:t>
            </w:r>
            <w:r>
              <w:t>and</w:t>
            </w:r>
            <w:r>
              <w:rPr>
                <w:spacing w:val="-1"/>
              </w:rPr>
              <w:t xml:space="preserve"> </w:t>
            </w:r>
            <w:r>
              <w:t>focus.</w:t>
            </w:r>
          </w:p>
        </w:tc>
      </w:tr>
    </w:tbl>
    <w:p w14:paraId="395B8158" w14:textId="77777777" w:rsidR="00B766A1" w:rsidRDefault="00B766A1"/>
    <w:p w14:paraId="1831392A" w14:textId="4E42BE7B" w:rsidR="000A155B" w:rsidRPr="008F035A" w:rsidRDefault="000A155B" w:rsidP="000A155B">
      <w:pPr>
        <w:ind w:left="709" w:right="-1260"/>
        <w:rPr>
          <w:rFonts w:eastAsia="Times New Roman" w:cs="Times New Roman"/>
          <w:i/>
          <w:iCs/>
        </w:rPr>
      </w:pPr>
      <w:r w:rsidRPr="008F035A">
        <w:rPr>
          <w:rFonts w:eastAsia="Times New Roman" w:cs="Times New Roman"/>
          <w:i/>
          <w:iCs/>
        </w:rPr>
        <w:t xml:space="preserve">Updated: </w:t>
      </w:r>
      <w:r w:rsidR="00FE64D8">
        <w:rPr>
          <w:rFonts w:eastAsia="Times New Roman" w:cs="Times New Roman"/>
          <w:i/>
          <w:iCs/>
        </w:rPr>
        <w:t>September 2026</w:t>
      </w:r>
    </w:p>
    <w:p w14:paraId="336ACA83" w14:textId="77777777" w:rsidR="000A155B" w:rsidRPr="008F035A" w:rsidRDefault="000A155B" w:rsidP="000A155B">
      <w:pPr>
        <w:ind w:left="-1260" w:right="-1260" w:firstLine="1969"/>
        <w:rPr>
          <w:rFonts w:eastAsia="Times New Roman" w:cs="Times New Roman"/>
          <w:i/>
          <w:iCs/>
        </w:rPr>
      </w:pPr>
      <w:r w:rsidRPr="008F035A">
        <w:rPr>
          <w:rFonts w:eastAsia="Times New Roman" w:cs="Times New Roman"/>
          <w:i/>
          <w:iCs/>
        </w:rPr>
        <w:t xml:space="preserve">Completed by: Mrs </w:t>
      </w:r>
      <w:r>
        <w:rPr>
          <w:rFonts w:eastAsia="Times New Roman" w:cs="Times New Roman"/>
          <w:i/>
          <w:iCs/>
        </w:rPr>
        <w:t>N Wager</w:t>
      </w:r>
    </w:p>
    <w:p w14:paraId="41D4B504" w14:textId="77777777" w:rsidR="000A155B" w:rsidRDefault="000A155B"/>
    <w:sectPr w:rsidR="000A155B">
      <w:pgSz w:w="11910" w:h="16840"/>
      <w:pgMar w:top="1420" w:right="7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5BB"/>
    <w:multiLevelType w:val="hybridMultilevel"/>
    <w:tmpl w:val="FDEA882C"/>
    <w:lvl w:ilvl="0" w:tplc="A3B4B184">
      <w:numFmt w:val="bullet"/>
      <w:lvlText w:val="•"/>
      <w:lvlJc w:val="left"/>
      <w:pPr>
        <w:ind w:left="107" w:hanging="161"/>
      </w:pPr>
      <w:rPr>
        <w:rFonts w:ascii="Calibri" w:eastAsia="Calibri" w:hAnsi="Calibri" w:cs="Calibri" w:hint="default"/>
        <w:w w:val="100"/>
        <w:sz w:val="22"/>
        <w:szCs w:val="22"/>
        <w:lang w:val="en-US" w:eastAsia="en-US" w:bidi="ar-SA"/>
      </w:rPr>
    </w:lvl>
    <w:lvl w:ilvl="1" w:tplc="A9C8E9F8">
      <w:numFmt w:val="bullet"/>
      <w:lvlText w:val="•"/>
      <w:lvlJc w:val="left"/>
      <w:pPr>
        <w:ind w:left="778" w:hanging="161"/>
      </w:pPr>
      <w:rPr>
        <w:rFonts w:hint="default"/>
        <w:lang w:val="en-US" w:eastAsia="en-US" w:bidi="ar-SA"/>
      </w:rPr>
    </w:lvl>
    <w:lvl w:ilvl="2" w:tplc="76C01924">
      <w:numFmt w:val="bullet"/>
      <w:lvlText w:val="•"/>
      <w:lvlJc w:val="left"/>
      <w:pPr>
        <w:ind w:left="1457" w:hanging="161"/>
      </w:pPr>
      <w:rPr>
        <w:rFonts w:hint="default"/>
        <w:lang w:val="en-US" w:eastAsia="en-US" w:bidi="ar-SA"/>
      </w:rPr>
    </w:lvl>
    <w:lvl w:ilvl="3" w:tplc="04601AD8">
      <w:numFmt w:val="bullet"/>
      <w:lvlText w:val="•"/>
      <w:lvlJc w:val="left"/>
      <w:pPr>
        <w:ind w:left="2136" w:hanging="161"/>
      </w:pPr>
      <w:rPr>
        <w:rFonts w:hint="default"/>
        <w:lang w:val="en-US" w:eastAsia="en-US" w:bidi="ar-SA"/>
      </w:rPr>
    </w:lvl>
    <w:lvl w:ilvl="4" w:tplc="3678EDE4">
      <w:numFmt w:val="bullet"/>
      <w:lvlText w:val="•"/>
      <w:lvlJc w:val="left"/>
      <w:pPr>
        <w:ind w:left="2814" w:hanging="161"/>
      </w:pPr>
      <w:rPr>
        <w:rFonts w:hint="default"/>
        <w:lang w:val="en-US" w:eastAsia="en-US" w:bidi="ar-SA"/>
      </w:rPr>
    </w:lvl>
    <w:lvl w:ilvl="5" w:tplc="CC186AC0">
      <w:numFmt w:val="bullet"/>
      <w:lvlText w:val="•"/>
      <w:lvlJc w:val="left"/>
      <w:pPr>
        <w:ind w:left="3493" w:hanging="161"/>
      </w:pPr>
      <w:rPr>
        <w:rFonts w:hint="default"/>
        <w:lang w:val="en-US" w:eastAsia="en-US" w:bidi="ar-SA"/>
      </w:rPr>
    </w:lvl>
    <w:lvl w:ilvl="6" w:tplc="9FCCE56A">
      <w:numFmt w:val="bullet"/>
      <w:lvlText w:val="•"/>
      <w:lvlJc w:val="left"/>
      <w:pPr>
        <w:ind w:left="4172" w:hanging="161"/>
      </w:pPr>
      <w:rPr>
        <w:rFonts w:hint="default"/>
        <w:lang w:val="en-US" w:eastAsia="en-US" w:bidi="ar-SA"/>
      </w:rPr>
    </w:lvl>
    <w:lvl w:ilvl="7" w:tplc="AA3090F8">
      <w:numFmt w:val="bullet"/>
      <w:lvlText w:val="•"/>
      <w:lvlJc w:val="left"/>
      <w:pPr>
        <w:ind w:left="4850" w:hanging="161"/>
      </w:pPr>
      <w:rPr>
        <w:rFonts w:hint="default"/>
        <w:lang w:val="en-US" w:eastAsia="en-US" w:bidi="ar-SA"/>
      </w:rPr>
    </w:lvl>
    <w:lvl w:ilvl="8" w:tplc="1C22B2A8">
      <w:numFmt w:val="bullet"/>
      <w:lvlText w:val="•"/>
      <w:lvlJc w:val="left"/>
      <w:pPr>
        <w:ind w:left="5529" w:hanging="161"/>
      </w:pPr>
      <w:rPr>
        <w:rFonts w:hint="default"/>
        <w:lang w:val="en-US" w:eastAsia="en-US" w:bidi="ar-SA"/>
      </w:rPr>
    </w:lvl>
  </w:abstractNum>
  <w:abstractNum w:abstractNumId="1" w15:restartNumberingAfterBreak="0">
    <w:nsid w:val="07F325C2"/>
    <w:multiLevelType w:val="hybridMultilevel"/>
    <w:tmpl w:val="8FFC3486"/>
    <w:lvl w:ilvl="0" w:tplc="895AD16E">
      <w:numFmt w:val="bullet"/>
      <w:lvlText w:val=""/>
      <w:lvlJc w:val="left"/>
      <w:pPr>
        <w:ind w:left="282" w:hanging="142"/>
      </w:pPr>
      <w:rPr>
        <w:rFonts w:ascii="Symbol" w:eastAsia="Symbol" w:hAnsi="Symbol" w:cs="Symbol" w:hint="default"/>
        <w:w w:val="100"/>
        <w:sz w:val="22"/>
        <w:szCs w:val="22"/>
        <w:lang w:val="en-US" w:eastAsia="en-US" w:bidi="ar-SA"/>
      </w:rPr>
    </w:lvl>
    <w:lvl w:ilvl="1" w:tplc="12BCF92A">
      <w:numFmt w:val="bullet"/>
      <w:lvlText w:val="•"/>
      <w:lvlJc w:val="left"/>
      <w:pPr>
        <w:ind w:left="940" w:hanging="142"/>
      </w:pPr>
      <w:rPr>
        <w:rFonts w:hint="default"/>
        <w:lang w:val="en-US" w:eastAsia="en-US" w:bidi="ar-SA"/>
      </w:rPr>
    </w:lvl>
    <w:lvl w:ilvl="2" w:tplc="5EFECAF0">
      <w:numFmt w:val="bullet"/>
      <w:lvlText w:val="•"/>
      <w:lvlJc w:val="left"/>
      <w:pPr>
        <w:ind w:left="1601" w:hanging="142"/>
      </w:pPr>
      <w:rPr>
        <w:rFonts w:hint="default"/>
        <w:lang w:val="en-US" w:eastAsia="en-US" w:bidi="ar-SA"/>
      </w:rPr>
    </w:lvl>
    <w:lvl w:ilvl="3" w:tplc="E41469E2">
      <w:numFmt w:val="bullet"/>
      <w:lvlText w:val="•"/>
      <w:lvlJc w:val="left"/>
      <w:pPr>
        <w:ind w:left="2262" w:hanging="142"/>
      </w:pPr>
      <w:rPr>
        <w:rFonts w:hint="default"/>
        <w:lang w:val="en-US" w:eastAsia="en-US" w:bidi="ar-SA"/>
      </w:rPr>
    </w:lvl>
    <w:lvl w:ilvl="4" w:tplc="799A8954">
      <w:numFmt w:val="bullet"/>
      <w:lvlText w:val="•"/>
      <w:lvlJc w:val="left"/>
      <w:pPr>
        <w:ind w:left="2922" w:hanging="142"/>
      </w:pPr>
      <w:rPr>
        <w:rFonts w:hint="default"/>
        <w:lang w:val="en-US" w:eastAsia="en-US" w:bidi="ar-SA"/>
      </w:rPr>
    </w:lvl>
    <w:lvl w:ilvl="5" w:tplc="CFF0C5BC">
      <w:numFmt w:val="bullet"/>
      <w:lvlText w:val="•"/>
      <w:lvlJc w:val="left"/>
      <w:pPr>
        <w:ind w:left="3583" w:hanging="142"/>
      </w:pPr>
      <w:rPr>
        <w:rFonts w:hint="default"/>
        <w:lang w:val="en-US" w:eastAsia="en-US" w:bidi="ar-SA"/>
      </w:rPr>
    </w:lvl>
    <w:lvl w:ilvl="6" w:tplc="4530934A">
      <w:numFmt w:val="bullet"/>
      <w:lvlText w:val="•"/>
      <w:lvlJc w:val="left"/>
      <w:pPr>
        <w:ind w:left="4244" w:hanging="142"/>
      </w:pPr>
      <w:rPr>
        <w:rFonts w:hint="default"/>
        <w:lang w:val="en-US" w:eastAsia="en-US" w:bidi="ar-SA"/>
      </w:rPr>
    </w:lvl>
    <w:lvl w:ilvl="7" w:tplc="18F277BA">
      <w:numFmt w:val="bullet"/>
      <w:lvlText w:val="•"/>
      <w:lvlJc w:val="left"/>
      <w:pPr>
        <w:ind w:left="4904" w:hanging="142"/>
      </w:pPr>
      <w:rPr>
        <w:rFonts w:hint="default"/>
        <w:lang w:val="en-US" w:eastAsia="en-US" w:bidi="ar-SA"/>
      </w:rPr>
    </w:lvl>
    <w:lvl w:ilvl="8" w:tplc="7794DCBA">
      <w:numFmt w:val="bullet"/>
      <w:lvlText w:val="•"/>
      <w:lvlJc w:val="left"/>
      <w:pPr>
        <w:ind w:left="5565" w:hanging="142"/>
      </w:pPr>
      <w:rPr>
        <w:rFonts w:hint="default"/>
        <w:lang w:val="en-US" w:eastAsia="en-US" w:bidi="ar-SA"/>
      </w:rPr>
    </w:lvl>
  </w:abstractNum>
  <w:abstractNum w:abstractNumId="2" w15:restartNumberingAfterBreak="0">
    <w:nsid w:val="0AC0119D"/>
    <w:multiLevelType w:val="hybridMultilevel"/>
    <w:tmpl w:val="F35237E6"/>
    <w:lvl w:ilvl="0" w:tplc="E7C4DA26">
      <w:numFmt w:val="bullet"/>
      <w:lvlText w:val="•"/>
      <w:lvlJc w:val="left"/>
      <w:pPr>
        <w:ind w:left="107" w:hanging="161"/>
      </w:pPr>
      <w:rPr>
        <w:rFonts w:ascii="Calibri" w:eastAsia="Calibri" w:hAnsi="Calibri" w:cs="Calibri" w:hint="default"/>
        <w:w w:val="100"/>
        <w:sz w:val="22"/>
        <w:szCs w:val="22"/>
        <w:lang w:val="en-US" w:eastAsia="en-US" w:bidi="ar-SA"/>
      </w:rPr>
    </w:lvl>
    <w:lvl w:ilvl="1" w:tplc="66BEE860">
      <w:numFmt w:val="bullet"/>
      <w:lvlText w:val="•"/>
      <w:lvlJc w:val="left"/>
      <w:pPr>
        <w:ind w:left="778" w:hanging="161"/>
      </w:pPr>
      <w:rPr>
        <w:rFonts w:hint="default"/>
        <w:lang w:val="en-US" w:eastAsia="en-US" w:bidi="ar-SA"/>
      </w:rPr>
    </w:lvl>
    <w:lvl w:ilvl="2" w:tplc="2BDE5882">
      <w:numFmt w:val="bullet"/>
      <w:lvlText w:val="•"/>
      <w:lvlJc w:val="left"/>
      <w:pPr>
        <w:ind w:left="1457" w:hanging="161"/>
      </w:pPr>
      <w:rPr>
        <w:rFonts w:hint="default"/>
        <w:lang w:val="en-US" w:eastAsia="en-US" w:bidi="ar-SA"/>
      </w:rPr>
    </w:lvl>
    <w:lvl w:ilvl="3" w:tplc="CABC32F0">
      <w:numFmt w:val="bullet"/>
      <w:lvlText w:val="•"/>
      <w:lvlJc w:val="left"/>
      <w:pPr>
        <w:ind w:left="2136" w:hanging="161"/>
      </w:pPr>
      <w:rPr>
        <w:rFonts w:hint="default"/>
        <w:lang w:val="en-US" w:eastAsia="en-US" w:bidi="ar-SA"/>
      </w:rPr>
    </w:lvl>
    <w:lvl w:ilvl="4" w:tplc="9BF6BF50">
      <w:numFmt w:val="bullet"/>
      <w:lvlText w:val="•"/>
      <w:lvlJc w:val="left"/>
      <w:pPr>
        <w:ind w:left="2814" w:hanging="161"/>
      </w:pPr>
      <w:rPr>
        <w:rFonts w:hint="default"/>
        <w:lang w:val="en-US" w:eastAsia="en-US" w:bidi="ar-SA"/>
      </w:rPr>
    </w:lvl>
    <w:lvl w:ilvl="5" w:tplc="DB3C28FC">
      <w:numFmt w:val="bullet"/>
      <w:lvlText w:val="•"/>
      <w:lvlJc w:val="left"/>
      <w:pPr>
        <w:ind w:left="3493" w:hanging="161"/>
      </w:pPr>
      <w:rPr>
        <w:rFonts w:hint="default"/>
        <w:lang w:val="en-US" w:eastAsia="en-US" w:bidi="ar-SA"/>
      </w:rPr>
    </w:lvl>
    <w:lvl w:ilvl="6" w:tplc="A19EB20E">
      <w:numFmt w:val="bullet"/>
      <w:lvlText w:val="•"/>
      <w:lvlJc w:val="left"/>
      <w:pPr>
        <w:ind w:left="4172" w:hanging="161"/>
      </w:pPr>
      <w:rPr>
        <w:rFonts w:hint="default"/>
        <w:lang w:val="en-US" w:eastAsia="en-US" w:bidi="ar-SA"/>
      </w:rPr>
    </w:lvl>
    <w:lvl w:ilvl="7" w:tplc="597E9F38">
      <w:numFmt w:val="bullet"/>
      <w:lvlText w:val="•"/>
      <w:lvlJc w:val="left"/>
      <w:pPr>
        <w:ind w:left="4850" w:hanging="161"/>
      </w:pPr>
      <w:rPr>
        <w:rFonts w:hint="default"/>
        <w:lang w:val="en-US" w:eastAsia="en-US" w:bidi="ar-SA"/>
      </w:rPr>
    </w:lvl>
    <w:lvl w:ilvl="8" w:tplc="B498AB3C">
      <w:numFmt w:val="bullet"/>
      <w:lvlText w:val="•"/>
      <w:lvlJc w:val="left"/>
      <w:pPr>
        <w:ind w:left="5529" w:hanging="161"/>
      </w:pPr>
      <w:rPr>
        <w:rFonts w:hint="default"/>
        <w:lang w:val="en-US" w:eastAsia="en-US" w:bidi="ar-SA"/>
      </w:rPr>
    </w:lvl>
  </w:abstractNum>
  <w:abstractNum w:abstractNumId="3" w15:restartNumberingAfterBreak="0">
    <w:nsid w:val="0C37448E"/>
    <w:multiLevelType w:val="hybridMultilevel"/>
    <w:tmpl w:val="760C233A"/>
    <w:lvl w:ilvl="0" w:tplc="F1C0DF48">
      <w:numFmt w:val="bullet"/>
      <w:lvlText w:val="•"/>
      <w:lvlJc w:val="left"/>
      <w:pPr>
        <w:ind w:left="107" w:hanging="161"/>
      </w:pPr>
      <w:rPr>
        <w:rFonts w:ascii="Calibri" w:eastAsia="Calibri" w:hAnsi="Calibri" w:cs="Calibri" w:hint="default"/>
        <w:w w:val="100"/>
        <w:sz w:val="22"/>
        <w:szCs w:val="22"/>
        <w:lang w:val="en-US" w:eastAsia="en-US" w:bidi="ar-SA"/>
      </w:rPr>
    </w:lvl>
    <w:lvl w:ilvl="1" w:tplc="6A7CA1E6">
      <w:numFmt w:val="bullet"/>
      <w:lvlText w:val="•"/>
      <w:lvlJc w:val="left"/>
      <w:pPr>
        <w:ind w:left="778" w:hanging="161"/>
      </w:pPr>
      <w:rPr>
        <w:rFonts w:hint="default"/>
        <w:lang w:val="en-US" w:eastAsia="en-US" w:bidi="ar-SA"/>
      </w:rPr>
    </w:lvl>
    <w:lvl w:ilvl="2" w:tplc="8162EE04">
      <w:numFmt w:val="bullet"/>
      <w:lvlText w:val="•"/>
      <w:lvlJc w:val="left"/>
      <w:pPr>
        <w:ind w:left="1457" w:hanging="161"/>
      </w:pPr>
      <w:rPr>
        <w:rFonts w:hint="default"/>
        <w:lang w:val="en-US" w:eastAsia="en-US" w:bidi="ar-SA"/>
      </w:rPr>
    </w:lvl>
    <w:lvl w:ilvl="3" w:tplc="B7D0461C">
      <w:numFmt w:val="bullet"/>
      <w:lvlText w:val="•"/>
      <w:lvlJc w:val="left"/>
      <w:pPr>
        <w:ind w:left="2136" w:hanging="161"/>
      </w:pPr>
      <w:rPr>
        <w:rFonts w:hint="default"/>
        <w:lang w:val="en-US" w:eastAsia="en-US" w:bidi="ar-SA"/>
      </w:rPr>
    </w:lvl>
    <w:lvl w:ilvl="4" w:tplc="F796C054">
      <w:numFmt w:val="bullet"/>
      <w:lvlText w:val="•"/>
      <w:lvlJc w:val="left"/>
      <w:pPr>
        <w:ind w:left="2814" w:hanging="161"/>
      </w:pPr>
      <w:rPr>
        <w:rFonts w:hint="default"/>
        <w:lang w:val="en-US" w:eastAsia="en-US" w:bidi="ar-SA"/>
      </w:rPr>
    </w:lvl>
    <w:lvl w:ilvl="5" w:tplc="0E16AF86">
      <w:numFmt w:val="bullet"/>
      <w:lvlText w:val="•"/>
      <w:lvlJc w:val="left"/>
      <w:pPr>
        <w:ind w:left="3493" w:hanging="161"/>
      </w:pPr>
      <w:rPr>
        <w:rFonts w:hint="default"/>
        <w:lang w:val="en-US" w:eastAsia="en-US" w:bidi="ar-SA"/>
      </w:rPr>
    </w:lvl>
    <w:lvl w:ilvl="6" w:tplc="3558BADE">
      <w:numFmt w:val="bullet"/>
      <w:lvlText w:val="•"/>
      <w:lvlJc w:val="left"/>
      <w:pPr>
        <w:ind w:left="4172" w:hanging="161"/>
      </w:pPr>
      <w:rPr>
        <w:rFonts w:hint="default"/>
        <w:lang w:val="en-US" w:eastAsia="en-US" w:bidi="ar-SA"/>
      </w:rPr>
    </w:lvl>
    <w:lvl w:ilvl="7" w:tplc="69BA5F0C">
      <w:numFmt w:val="bullet"/>
      <w:lvlText w:val="•"/>
      <w:lvlJc w:val="left"/>
      <w:pPr>
        <w:ind w:left="4850" w:hanging="161"/>
      </w:pPr>
      <w:rPr>
        <w:rFonts w:hint="default"/>
        <w:lang w:val="en-US" w:eastAsia="en-US" w:bidi="ar-SA"/>
      </w:rPr>
    </w:lvl>
    <w:lvl w:ilvl="8" w:tplc="A9D84150">
      <w:numFmt w:val="bullet"/>
      <w:lvlText w:val="•"/>
      <w:lvlJc w:val="left"/>
      <w:pPr>
        <w:ind w:left="5529" w:hanging="161"/>
      </w:pPr>
      <w:rPr>
        <w:rFonts w:hint="default"/>
        <w:lang w:val="en-US" w:eastAsia="en-US" w:bidi="ar-SA"/>
      </w:rPr>
    </w:lvl>
  </w:abstractNum>
  <w:abstractNum w:abstractNumId="4" w15:restartNumberingAfterBreak="0">
    <w:nsid w:val="27C03DE6"/>
    <w:multiLevelType w:val="hybridMultilevel"/>
    <w:tmpl w:val="C3729632"/>
    <w:lvl w:ilvl="0" w:tplc="7542C4BE">
      <w:numFmt w:val="bullet"/>
      <w:lvlText w:val="•"/>
      <w:lvlJc w:val="left"/>
      <w:pPr>
        <w:ind w:left="267" w:hanging="161"/>
      </w:pPr>
      <w:rPr>
        <w:rFonts w:ascii="Calibri" w:eastAsia="Calibri" w:hAnsi="Calibri" w:cs="Calibri" w:hint="default"/>
        <w:w w:val="100"/>
        <w:sz w:val="22"/>
        <w:szCs w:val="22"/>
        <w:lang w:val="en-US" w:eastAsia="en-US" w:bidi="ar-SA"/>
      </w:rPr>
    </w:lvl>
    <w:lvl w:ilvl="1" w:tplc="3AA2D4DA">
      <w:numFmt w:val="bullet"/>
      <w:lvlText w:val="•"/>
      <w:lvlJc w:val="left"/>
      <w:pPr>
        <w:ind w:left="922" w:hanging="161"/>
      </w:pPr>
      <w:rPr>
        <w:rFonts w:hint="default"/>
        <w:lang w:val="en-US" w:eastAsia="en-US" w:bidi="ar-SA"/>
      </w:rPr>
    </w:lvl>
    <w:lvl w:ilvl="2" w:tplc="6EC27B38">
      <w:numFmt w:val="bullet"/>
      <w:lvlText w:val="•"/>
      <w:lvlJc w:val="left"/>
      <w:pPr>
        <w:ind w:left="1585" w:hanging="161"/>
      </w:pPr>
      <w:rPr>
        <w:rFonts w:hint="default"/>
        <w:lang w:val="en-US" w:eastAsia="en-US" w:bidi="ar-SA"/>
      </w:rPr>
    </w:lvl>
    <w:lvl w:ilvl="3" w:tplc="81EA5744">
      <w:numFmt w:val="bullet"/>
      <w:lvlText w:val="•"/>
      <w:lvlJc w:val="left"/>
      <w:pPr>
        <w:ind w:left="2248" w:hanging="161"/>
      </w:pPr>
      <w:rPr>
        <w:rFonts w:hint="default"/>
        <w:lang w:val="en-US" w:eastAsia="en-US" w:bidi="ar-SA"/>
      </w:rPr>
    </w:lvl>
    <w:lvl w:ilvl="4" w:tplc="55A403A2">
      <w:numFmt w:val="bullet"/>
      <w:lvlText w:val="•"/>
      <w:lvlJc w:val="left"/>
      <w:pPr>
        <w:ind w:left="2910" w:hanging="161"/>
      </w:pPr>
      <w:rPr>
        <w:rFonts w:hint="default"/>
        <w:lang w:val="en-US" w:eastAsia="en-US" w:bidi="ar-SA"/>
      </w:rPr>
    </w:lvl>
    <w:lvl w:ilvl="5" w:tplc="D3B422E8">
      <w:numFmt w:val="bullet"/>
      <w:lvlText w:val="•"/>
      <w:lvlJc w:val="left"/>
      <w:pPr>
        <w:ind w:left="3573" w:hanging="161"/>
      </w:pPr>
      <w:rPr>
        <w:rFonts w:hint="default"/>
        <w:lang w:val="en-US" w:eastAsia="en-US" w:bidi="ar-SA"/>
      </w:rPr>
    </w:lvl>
    <w:lvl w:ilvl="6" w:tplc="72D83C80">
      <w:numFmt w:val="bullet"/>
      <w:lvlText w:val="•"/>
      <w:lvlJc w:val="left"/>
      <w:pPr>
        <w:ind w:left="4236" w:hanging="161"/>
      </w:pPr>
      <w:rPr>
        <w:rFonts w:hint="default"/>
        <w:lang w:val="en-US" w:eastAsia="en-US" w:bidi="ar-SA"/>
      </w:rPr>
    </w:lvl>
    <w:lvl w:ilvl="7" w:tplc="5BDCA0BC">
      <w:numFmt w:val="bullet"/>
      <w:lvlText w:val="•"/>
      <w:lvlJc w:val="left"/>
      <w:pPr>
        <w:ind w:left="4898" w:hanging="161"/>
      </w:pPr>
      <w:rPr>
        <w:rFonts w:hint="default"/>
        <w:lang w:val="en-US" w:eastAsia="en-US" w:bidi="ar-SA"/>
      </w:rPr>
    </w:lvl>
    <w:lvl w:ilvl="8" w:tplc="E4E0E014">
      <w:numFmt w:val="bullet"/>
      <w:lvlText w:val="•"/>
      <w:lvlJc w:val="left"/>
      <w:pPr>
        <w:ind w:left="5561" w:hanging="161"/>
      </w:pPr>
      <w:rPr>
        <w:rFonts w:hint="default"/>
        <w:lang w:val="en-US" w:eastAsia="en-US" w:bidi="ar-SA"/>
      </w:rPr>
    </w:lvl>
  </w:abstractNum>
  <w:abstractNum w:abstractNumId="5" w15:restartNumberingAfterBreak="0">
    <w:nsid w:val="44CA3151"/>
    <w:multiLevelType w:val="hybridMultilevel"/>
    <w:tmpl w:val="7B5E3C0A"/>
    <w:lvl w:ilvl="0" w:tplc="D33E8F32">
      <w:numFmt w:val="bullet"/>
      <w:lvlText w:val="-"/>
      <w:lvlJc w:val="left"/>
      <w:pPr>
        <w:ind w:left="107" w:hanging="118"/>
      </w:pPr>
      <w:rPr>
        <w:rFonts w:ascii="Calibri" w:eastAsia="Calibri" w:hAnsi="Calibri" w:cs="Calibri" w:hint="default"/>
        <w:w w:val="100"/>
        <w:sz w:val="22"/>
        <w:szCs w:val="22"/>
        <w:lang w:val="en-US" w:eastAsia="en-US" w:bidi="ar-SA"/>
      </w:rPr>
    </w:lvl>
    <w:lvl w:ilvl="1" w:tplc="E8605DE2">
      <w:numFmt w:val="bullet"/>
      <w:lvlText w:val="•"/>
      <w:lvlJc w:val="left"/>
      <w:pPr>
        <w:ind w:left="778" w:hanging="118"/>
      </w:pPr>
      <w:rPr>
        <w:rFonts w:hint="default"/>
        <w:lang w:val="en-US" w:eastAsia="en-US" w:bidi="ar-SA"/>
      </w:rPr>
    </w:lvl>
    <w:lvl w:ilvl="2" w:tplc="289E8E4A">
      <w:numFmt w:val="bullet"/>
      <w:lvlText w:val="•"/>
      <w:lvlJc w:val="left"/>
      <w:pPr>
        <w:ind w:left="1457" w:hanging="118"/>
      </w:pPr>
      <w:rPr>
        <w:rFonts w:hint="default"/>
        <w:lang w:val="en-US" w:eastAsia="en-US" w:bidi="ar-SA"/>
      </w:rPr>
    </w:lvl>
    <w:lvl w:ilvl="3" w:tplc="3356DF7C">
      <w:numFmt w:val="bullet"/>
      <w:lvlText w:val="•"/>
      <w:lvlJc w:val="left"/>
      <w:pPr>
        <w:ind w:left="2136" w:hanging="118"/>
      </w:pPr>
      <w:rPr>
        <w:rFonts w:hint="default"/>
        <w:lang w:val="en-US" w:eastAsia="en-US" w:bidi="ar-SA"/>
      </w:rPr>
    </w:lvl>
    <w:lvl w:ilvl="4" w:tplc="343AED7C">
      <w:numFmt w:val="bullet"/>
      <w:lvlText w:val="•"/>
      <w:lvlJc w:val="left"/>
      <w:pPr>
        <w:ind w:left="2814" w:hanging="118"/>
      </w:pPr>
      <w:rPr>
        <w:rFonts w:hint="default"/>
        <w:lang w:val="en-US" w:eastAsia="en-US" w:bidi="ar-SA"/>
      </w:rPr>
    </w:lvl>
    <w:lvl w:ilvl="5" w:tplc="695A3B22">
      <w:numFmt w:val="bullet"/>
      <w:lvlText w:val="•"/>
      <w:lvlJc w:val="left"/>
      <w:pPr>
        <w:ind w:left="3493" w:hanging="118"/>
      </w:pPr>
      <w:rPr>
        <w:rFonts w:hint="default"/>
        <w:lang w:val="en-US" w:eastAsia="en-US" w:bidi="ar-SA"/>
      </w:rPr>
    </w:lvl>
    <w:lvl w:ilvl="6" w:tplc="0CB4C8D4">
      <w:numFmt w:val="bullet"/>
      <w:lvlText w:val="•"/>
      <w:lvlJc w:val="left"/>
      <w:pPr>
        <w:ind w:left="4172" w:hanging="118"/>
      </w:pPr>
      <w:rPr>
        <w:rFonts w:hint="default"/>
        <w:lang w:val="en-US" w:eastAsia="en-US" w:bidi="ar-SA"/>
      </w:rPr>
    </w:lvl>
    <w:lvl w:ilvl="7" w:tplc="0B922750">
      <w:numFmt w:val="bullet"/>
      <w:lvlText w:val="•"/>
      <w:lvlJc w:val="left"/>
      <w:pPr>
        <w:ind w:left="4850" w:hanging="118"/>
      </w:pPr>
      <w:rPr>
        <w:rFonts w:hint="default"/>
        <w:lang w:val="en-US" w:eastAsia="en-US" w:bidi="ar-SA"/>
      </w:rPr>
    </w:lvl>
    <w:lvl w:ilvl="8" w:tplc="AE42C8C6">
      <w:numFmt w:val="bullet"/>
      <w:lvlText w:val="•"/>
      <w:lvlJc w:val="left"/>
      <w:pPr>
        <w:ind w:left="5529" w:hanging="118"/>
      </w:pPr>
      <w:rPr>
        <w:rFonts w:hint="default"/>
        <w:lang w:val="en-US" w:eastAsia="en-US" w:bidi="ar-SA"/>
      </w:rPr>
    </w:lvl>
  </w:abstractNum>
  <w:abstractNum w:abstractNumId="6" w15:restartNumberingAfterBreak="0">
    <w:nsid w:val="48604418"/>
    <w:multiLevelType w:val="hybridMultilevel"/>
    <w:tmpl w:val="2684EC3A"/>
    <w:lvl w:ilvl="0" w:tplc="FA1A57B0">
      <w:numFmt w:val="bullet"/>
      <w:lvlText w:val="•"/>
      <w:lvlJc w:val="left"/>
      <w:pPr>
        <w:ind w:left="107" w:hanging="161"/>
      </w:pPr>
      <w:rPr>
        <w:rFonts w:ascii="Calibri" w:eastAsia="Calibri" w:hAnsi="Calibri" w:cs="Calibri" w:hint="default"/>
        <w:w w:val="100"/>
        <w:sz w:val="22"/>
        <w:szCs w:val="22"/>
        <w:lang w:val="en-US" w:eastAsia="en-US" w:bidi="ar-SA"/>
      </w:rPr>
    </w:lvl>
    <w:lvl w:ilvl="1" w:tplc="5D30903E">
      <w:numFmt w:val="bullet"/>
      <w:lvlText w:val="•"/>
      <w:lvlJc w:val="left"/>
      <w:pPr>
        <w:ind w:left="778" w:hanging="161"/>
      </w:pPr>
      <w:rPr>
        <w:rFonts w:hint="default"/>
        <w:lang w:val="en-US" w:eastAsia="en-US" w:bidi="ar-SA"/>
      </w:rPr>
    </w:lvl>
    <w:lvl w:ilvl="2" w:tplc="38FC9A56">
      <w:numFmt w:val="bullet"/>
      <w:lvlText w:val="•"/>
      <w:lvlJc w:val="left"/>
      <w:pPr>
        <w:ind w:left="1457" w:hanging="161"/>
      </w:pPr>
      <w:rPr>
        <w:rFonts w:hint="default"/>
        <w:lang w:val="en-US" w:eastAsia="en-US" w:bidi="ar-SA"/>
      </w:rPr>
    </w:lvl>
    <w:lvl w:ilvl="3" w:tplc="7560889C">
      <w:numFmt w:val="bullet"/>
      <w:lvlText w:val="•"/>
      <w:lvlJc w:val="left"/>
      <w:pPr>
        <w:ind w:left="2136" w:hanging="161"/>
      </w:pPr>
      <w:rPr>
        <w:rFonts w:hint="default"/>
        <w:lang w:val="en-US" w:eastAsia="en-US" w:bidi="ar-SA"/>
      </w:rPr>
    </w:lvl>
    <w:lvl w:ilvl="4" w:tplc="450420D8">
      <w:numFmt w:val="bullet"/>
      <w:lvlText w:val="•"/>
      <w:lvlJc w:val="left"/>
      <w:pPr>
        <w:ind w:left="2814" w:hanging="161"/>
      </w:pPr>
      <w:rPr>
        <w:rFonts w:hint="default"/>
        <w:lang w:val="en-US" w:eastAsia="en-US" w:bidi="ar-SA"/>
      </w:rPr>
    </w:lvl>
    <w:lvl w:ilvl="5" w:tplc="5A5E44FC">
      <w:numFmt w:val="bullet"/>
      <w:lvlText w:val="•"/>
      <w:lvlJc w:val="left"/>
      <w:pPr>
        <w:ind w:left="3493" w:hanging="161"/>
      </w:pPr>
      <w:rPr>
        <w:rFonts w:hint="default"/>
        <w:lang w:val="en-US" w:eastAsia="en-US" w:bidi="ar-SA"/>
      </w:rPr>
    </w:lvl>
    <w:lvl w:ilvl="6" w:tplc="065A0D5A">
      <w:numFmt w:val="bullet"/>
      <w:lvlText w:val="•"/>
      <w:lvlJc w:val="left"/>
      <w:pPr>
        <w:ind w:left="4172" w:hanging="161"/>
      </w:pPr>
      <w:rPr>
        <w:rFonts w:hint="default"/>
        <w:lang w:val="en-US" w:eastAsia="en-US" w:bidi="ar-SA"/>
      </w:rPr>
    </w:lvl>
    <w:lvl w:ilvl="7" w:tplc="B1942910">
      <w:numFmt w:val="bullet"/>
      <w:lvlText w:val="•"/>
      <w:lvlJc w:val="left"/>
      <w:pPr>
        <w:ind w:left="4850" w:hanging="161"/>
      </w:pPr>
      <w:rPr>
        <w:rFonts w:hint="default"/>
        <w:lang w:val="en-US" w:eastAsia="en-US" w:bidi="ar-SA"/>
      </w:rPr>
    </w:lvl>
    <w:lvl w:ilvl="8" w:tplc="A042A26E">
      <w:numFmt w:val="bullet"/>
      <w:lvlText w:val="•"/>
      <w:lvlJc w:val="left"/>
      <w:pPr>
        <w:ind w:left="5529" w:hanging="161"/>
      </w:pPr>
      <w:rPr>
        <w:rFonts w:hint="default"/>
        <w:lang w:val="en-US" w:eastAsia="en-US" w:bidi="ar-SA"/>
      </w:rPr>
    </w:lvl>
  </w:abstractNum>
  <w:abstractNum w:abstractNumId="7" w15:restartNumberingAfterBreak="0">
    <w:nsid w:val="49AE5CA7"/>
    <w:multiLevelType w:val="hybridMultilevel"/>
    <w:tmpl w:val="8EB078AA"/>
    <w:lvl w:ilvl="0" w:tplc="81DEADBA">
      <w:numFmt w:val="bullet"/>
      <w:lvlText w:val="•"/>
      <w:lvlJc w:val="left"/>
      <w:pPr>
        <w:ind w:left="107" w:hanging="161"/>
      </w:pPr>
      <w:rPr>
        <w:rFonts w:ascii="Calibri" w:eastAsia="Calibri" w:hAnsi="Calibri" w:cs="Calibri" w:hint="default"/>
        <w:w w:val="100"/>
        <w:sz w:val="22"/>
        <w:szCs w:val="22"/>
        <w:lang w:val="en-US" w:eastAsia="en-US" w:bidi="ar-SA"/>
      </w:rPr>
    </w:lvl>
    <w:lvl w:ilvl="1" w:tplc="6E48591E">
      <w:numFmt w:val="bullet"/>
      <w:lvlText w:val="•"/>
      <w:lvlJc w:val="left"/>
      <w:pPr>
        <w:ind w:left="778" w:hanging="161"/>
      </w:pPr>
      <w:rPr>
        <w:rFonts w:hint="default"/>
        <w:lang w:val="en-US" w:eastAsia="en-US" w:bidi="ar-SA"/>
      </w:rPr>
    </w:lvl>
    <w:lvl w:ilvl="2" w:tplc="6878291A">
      <w:numFmt w:val="bullet"/>
      <w:lvlText w:val="•"/>
      <w:lvlJc w:val="left"/>
      <w:pPr>
        <w:ind w:left="1457" w:hanging="161"/>
      </w:pPr>
      <w:rPr>
        <w:rFonts w:hint="default"/>
        <w:lang w:val="en-US" w:eastAsia="en-US" w:bidi="ar-SA"/>
      </w:rPr>
    </w:lvl>
    <w:lvl w:ilvl="3" w:tplc="3EC4418E">
      <w:numFmt w:val="bullet"/>
      <w:lvlText w:val="•"/>
      <w:lvlJc w:val="left"/>
      <w:pPr>
        <w:ind w:left="2136" w:hanging="161"/>
      </w:pPr>
      <w:rPr>
        <w:rFonts w:hint="default"/>
        <w:lang w:val="en-US" w:eastAsia="en-US" w:bidi="ar-SA"/>
      </w:rPr>
    </w:lvl>
    <w:lvl w:ilvl="4" w:tplc="4E86BB86">
      <w:numFmt w:val="bullet"/>
      <w:lvlText w:val="•"/>
      <w:lvlJc w:val="left"/>
      <w:pPr>
        <w:ind w:left="2814" w:hanging="161"/>
      </w:pPr>
      <w:rPr>
        <w:rFonts w:hint="default"/>
        <w:lang w:val="en-US" w:eastAsia="en-US" w:bidi="ar-SA"/>
      </w:rPr>
    </w:lvl>
    <w:lvl w:ilvl="5" w:tplc="AF54AD38">
      <w:numFmt w:val="bullet"/>
      <w:lvlText w:val="•"/>
      <w:lvlJc w:val="left"/>
      <w:pPr>
        <w:ind w:left="3493" w:hanging="161"/>
      </w:pPr>
      <w:rPr>
        <w:rFonts w:hint="default"/>
        <w:lang w:val="en-US" w:eastAsia="en-US" w:bidi="ar-SA"/>
      </w:rPr>
    </w:lvl>
    <w:lvl w:ilvl="6" w:tplc="B02CFC3E">
      <w:numFmt w:val="bullet"/>
      <w:lvlText w:val="•"/>
      <w:lvlJc w:val="left"/>
      <w:pPr>
        <w:ind w:left="4172" w:hanging="161"/>
      </w:pPr>
      <w:rPr>
        <w:rFonts w:hint="default"/>
        <w:lang w:val="en-US" w:eastAsia="en-US" w:bidi="ar-SA"/>
      </w:rPr>
    </w:lvl>
    <w:lvl w:ilvl="7" w:tplc="5D68B3B6">
      <w:numFmt w:val="bullet"/>
      <w:lvlText w:val="•"/>
      <w:lvlJc w:val="left"/>
      <w:pPr>
        <w:ind w:left="4850" w:hanging="161"/>
      </w:pPr>
      <w:rPr>
        <w:rFonts w:hint="default"/>
        <w:lang w:val="en-US" w:eastAsia="en-US" w:bidi="ar-SA"/>
      </w:rPr>
    </w:lvl>
    <w:lvl w:ilvl="8" w:tplc="C6927D98">
      <w:numFmt w:val="bullet"/>
      <w:lvlText w:val="•"/>
      <w:lvlJc w:val="left"/>
      <w:pPr>
        <w:ind w:left="5529" w:hanging="161"/>
      </w:pPr>
      <w:rPr>
        <w:rFonts w:hint="default"/>
        <w:lang w:val="en-US" w:eastAsia="en-US" w:bidi="ar-SA"/>
      </w:rPr>
    </w:lvl>
  </w:abstractNum>
  <w:abstractNum w:abstractNumId="8" w15:restartNumberingAfterBreak="0">
    <w:nsid w:val="538B3A81"/>
    <w:multiLevelType w:val="hybridMultilevel"/>
    <w:tmpl w:val="5B08C3E4"/>
    <w:lvl w:ilvl="0" w:tplc="B25E4DC8">
      <w:numFmt w:val="bullet"/>
      <w:lvlText w:val="•"/>
      <w:lvlJc w:val="left"/>
      <w:pPr>
        <w:ind w:left="107" w:hanging="161"/>
      </w:pPr>
      <w:rPr>
        <w:rFonts w:ascii="Calibri" w:eastAsia="Calibri" w:hAnsi="Calibri" w:cs="Calibri" w:hint="default"/>
        <w:w w:val="100"/>
        <w:sz w:val="22"/>
        <w:szCs w:val="22"/>
        <w:lang w:val="en-US" w:eastAsia="en-US" w:bidi="ar-SA"/>
      </w:rPr>
    </w:lvl>
    <w:lvl w:ilvl="1" w:tplc="6898FD26">
      <w:numFmt w:val="bullet"/>
      <w:lvlText w:val="•"/>
      <w:lvlJc w:val="left"/>
      <w:pPr>
        <w:ind w:left="778" w:hanging="161"/>
      </w:pPr>
      <w:rPr>
        <w:rFonts w:hint="default"/>
        <w:lang w:val="en-US" w:eastAsia="en-US" w:bidi="ar-SA"/>
      </w:rPr>
    </w:lvl>
    <w:lvl w:ilvl="2" w:tplc="232212EC">
      <w:numFmt w:val="bullet"/>
      <w:lvlText w:val="•"/>
      <w:lvlJc w:val="left"/>
      <w:pPr>
        <w:ind w:left="1457" w:hanging="161"/>
      </w:pPr>
      <w:rPr>
        <w:rFonts w:hint="default"/>
        <w:lang w:val="en-US" w:eastAsia="en-US" w:bidi="ar-SA"/>
      </w:rPr>
    </w:lvl>
    <w:lvl w:ilvl="3" w:tplc="5442D958">
      <w:numFmt w:val="bullet"/>
      <w:lvlText w:val="•"/>
      <w:lvlJc w:val="left"/>
      <w:pPr>
        <w:ind w:left="2136" w:hanging="161"/>
      </w:pPr>
      <w:rPr>
        <w:rFonts w:hint="default"/>
        <w:lang w:val="en-US" w:eastAsia="en-US" w:bidi="ar-SA"/>
      </w:rPr>
    </w:lvl>
    <w:lvl w:ilvl="4" w:tplc="B770D322">
      <w:numFmt w:val="bullet"/>
      <w:lvlText w:val="•"/>
      <w:lvlJc w:val="left"/>
      <w:pPr>
        <w:ind w:left="2814" w:hanging="161"/>
      </w:pPr>
      <w:rPr>
        <w:rFonts w:hint="default"/>
        <w:lang w:val="en-US" w:eastAsia="en-US" w:bidi="ar-SA"/>
      </w:rPr>
    </w:lvl>
    <w:lvl w:ilvl="5" w:tplc="3750864C">
      <w:numFmt w:val="bullet"/>
      <w:lvlText w:val="•"/>
      <w:lvlJc w:val="left"/>
      <w:pPr>
        <w:ind w:left="3493" w:hanging="161"/>
      </w:pPr>
      <w:rPr>
        <w:rFonts w:hint="default"/>
        <w:lang w:val="en-US" w:eastAsia="en-US" w:bidi="ar-SA"/>
      </w:rPr>
    </w:lvl>
    <w:lvl w:ilvl="6" w:tplc="76DE99DE">
      <w:numFmt w:val="bullet"/>
      <w:lvlText w:val="•"/>
      <w:lvlJc w:val="left"/>
      <w:pPr>
        <w:ind w:left="4172" w:hanging="161"/>
      </w:pPr>
      <w:rPr>
        <w:rFonts w:hint="default"/>
        <w:lang w:val="en-US" w:eastAsia="en-US" w:bidi="ar-SA"/>
      </w:rPr>
    </w:lvl>
    <w:lvl w:ilvl="7" w:tplc="55F636A2">
      <w:numFmt w:val="bullet"/>
      <w:lvlText w:val="•"/>
      <w:lvlJc w:val="left"/>
      <w:pPr>
        <w:ind w:left="4850" w:hanging="161"/>
      </w:pPr>
      <w:rPr>
        <w:rFonts w:hint="default"/>
        <w:lang w:val="en-US" w:eastAsia="en-US" w:bidi="ar-SA"/>
      </w:rPr>
    </w:lvl>
    <w:lvl w:ilvl="8" w:tplc="2C90EDB6">
      <w:numFmt w:val="bullet"/>
      <w:lvlText w:val="•"/>
      <w:lvlJc w:val="left"/>
      <w:pPr>
        <w:ind w:left="5529" w:hanging="161"/>
      </w:pPr>
      <w:rPr>
        <w:rFonts w:hint="default"/>
        <w:lang w:val="en-US" w:eastAsia="en-US" w:bidi="ar-SA"/>
      </w:rPr>
    </w:lvl>
  </w:abstractNum>
  <w:abstractNum w:abstractNumId="9" w15:restartNumberingAfterBreak="0">
    <w:nsid w:val="58557F5E"/>
    <w:multiLevelType w:val="hybridMultilevel"/>
    <w:tmpl w:val="21D2D338"/>
    <w:lvl w:ilvl="0" w:tplc="B830B7CA">
      <w:numFmt w:val="bullet"/>
      <w:lvlText w:val="•"/>
      <w:lvlJc w:val="left"/>
      <w:pPr>
        <w:ind w:left="107" w:hanging="161"/>
      </w:pPr>
      <w:rPr>
        <w:rFonts w:ascii="Calibri" w:eastAsia="Calibri" w:hAnsi="Calibri" w:cs="Calibri" w:hint="default"/>
        <w:w w:val="100"/>
        <w:sz w:val="22"/>
        <w:szCs w:val="22"/>
        <w:lang w:val="en-US" w:eastAsia="en-US" w:bidi="ar-SA"/>
      </w:rPr>
    </w:lvl>
    <w:lvl w:ilvl="1" w:tplc="39FC0114">
      <w:numFmt w:val="bullet"/>
      <w:lvlText w:val="•"/>
      <w:lvlJc w:val="left"/>
      <w:pPr>
        <w:ind w:left="778" w:hanging="161"/>
      </w:pPr>
      <w:rPr>
        <w:rFonts w:hint="default"/>
        <w:lang w:val="en-US" w:eastAsia="en-US" w:bidi="ar-SA"/>
      </w:rPr>
    </w:lvl>
    <w:lvl w:ilvl="2" w:tplc="A8265B04">
      <w:numFmt w:val="bullet"/>
      <w:lvlText w:val="•"/>
      <w:lvlJc w:val="left"/>
      <w:pPr>
        <w:ind w:left="1457" w:hanging="161"/>
      </w:pPr>
      <w:rPr>
        <w:rFonts w:hint="default"/>
        <w:lang w:val="en-US" w:eastAsia="en-US" w:bidi="ar-SA"/>
      </w:rPr>
    </w:lvl>
    <w:lvl w:ilvl="3" w:tplc="2B885F2E">
      <w:numFmt w:val="bullet"/>
      <w:lvlText w:val="•"/>
      <w:lvlJc w:val="left"/>
      <w:pPr>
        <w:ind w:left="2136" w:hanging="161"/>
      </w:pPr>
      <w:rPr>
        <w:rFonts w:hint="default"/>
        <w:lang w:val="en-US" w:eastAsia="en-US" w:bidi="ar-SA"/>
      </w:rPr>
    </w:lvl>
    <w:lvl w:ilvl="4" w:tplc="E7EAA830">
      <w:numFmt w:val="bullet"/>
      <w:lvlText w:val="•"/>
      <w:lvlJc w:val="left"/>
      <w:pPr>
        <w:ind w:left="2814" w:hanging="161"/>
      </w:pPr>
      <w:rPr>
        <w:rFonts w:hint="default"/>
        <w:lang w:val="en-US" w:eastAsia="en-US" w:bidi="ar-SA"/>
      </w:rPr>
    </w:lvl>
    <w:lvl w:ilvl="5" w:tplc="C71272F8">
      <w:numFmt w:val="bullet"/>
      <w:lvlText w:val="•"/>
      <w:lvlJc w:val="left"/>
      <w:pPr>
        <w:ind w:left="3493" w:hanging="161"/>
      </w:pPr>
      <w:rPr>
        <w:rFonts w:hint="default"/>
        <w:lang w:val="en-US" w:eastAsia="en-US" w:bidi="ar-SA"/>
      </w:rPr>
    </w:lvl>
    <w:lvl w:ilvl="6" w:tplc="216697A0">
      <w:numFmt w:val="bullet"/>
      <w:lvlText w:val="•"/>
      <w:lvlJc w:val="left"/>
      <w:pPr>
        <w:ind w:left="4172" w:hanging="161"/>
      </w:pPr>
      <w:rPr>
        <w:rFonts w:hint="default"/>
        <w:lang w:val="en-US" w:eastAsia="en-US" w:bidi="ar-SA"/>
      </w:rPr>
    </w:lvl>
    <w:lvl w:ilvl="7" w:tplc="66241038">
      <w:numFmt w:val="bullet"/>
      <w:lvlText w:val="•"/>
      <w:lvlJc w:val="left"/>
      <w:pPr>
        <w:ind w:left="4850" w:hanging="161"/>
      </w:pPr>
      <w:rPr>
        <w:rFonts w:hint="default"/>
        <w:lang w:val="en-US" w:eastAsia="en-US" w:bidi="ar-SA"/>
      </w:rPr>
    </w:lvl>
    <w:lvl w:ilvl="8" w:tplc="882A2FB6">
      <w:numFmt w:val="bullet"/>
      <w:lvlText w:val="•"/>
      <w:lvlJc w:val="left"/>
      <w:pPr>
        <w:ind w:left="5529" w:hanging="161"/>
      </w:pPr>
      <w:rPr>
        <w:rFonts w:hint="default"/>
        <w:lang w:val="en-US" w:eastAsia="en-US" w:bidi="ar-SA"/>
      </w:rPr>
    </w:lvl>
  </w:abstractNum>
  <w:abstractNum w:abstractNumId="10" w15:restartNumberingAfterBreak="0">
    <w:nsid w:val="58767CF1"/>
    <w:multiLevelType w:val="hybridMultilevel"/>
    <w:tmpl w:val="D9FA08AC"/>
    <w:lvl w:ilvl="0" w:tplc="28F0E3F2">
      <w:numFmt w:val="bullet"/>
      <w:lvlText w:val="•"/>
      <w:lvlJc w:val="left"/>
      <w:pPr>
        <w:ind w:left="107" w:hanging="161"/>
      </w:pPr>
      <w:rPr>
        <w:rFonts w:ascii="Calibri" w:eastAsia="Calibri" w:hAnsi="Calibri" w:cs="Calibri" w:hint="default"/>
        <w:w w:val="100"/>
        <w:sz w:val="22"/>
        <w:szCs w:val="22"/>
        <w:lang w:val="en-US" w:eastAsia="en-US" w:bidi="ar-SA"/>
      </w:rPr>
    </w:lvl>
    <w:lvl w:ilvl="1" w:tplc="7D6AEFBA">
      <w:numFmt w:val="bullet"/>
      <w:lvlText w:val="•"/>
      <w:lvlJc w:val="left"/>
      <w:pPr>
        <w:ind w:left="778" w:hanging="161"/>
      </w:pPr>
      <w:rPr>
        <w:rFonts w:hint="default"/>
        <w:lang w:val="en-US" w:eastAsia="en-US" w:bidi="ar-SA"/>
      </w:rPr>
    </w:lvl>
    <w:lvl w:ilvl="2" w:tplc="373C8A4E">
      <w:numFmt w:val="bullet"/>
      <w:lvlText w:val="•"/>
      <w:lvlJc w:val="left"/>
      <w:pPr>
        <w:ind w:left="1457" w:hanging="161"/>
      </w:pPr>
      <w:rPr>
        <w:rFonts w:hint="default"/>
        <w:lang w:val="en-US" w:eastAsia="en-US" w:bidi="ar-SA"/>
      </w:rPr>
    </w:lvl>
    <w:lvl w:ilvl="3" w:tplc="478C4C5A">
      <w:numFmt w:val="bullet"/>
      <w:lvlText w:val="•"/>
      <w:lvlJc w:val="left"/>
      <w:pPr>
        <w:ind w:left="2136" w:hanging="161"/>
      </w:pPr>
      <w:rPr>
        <w:rFonts w:hint="default"/>
        <w:lang w:val="en-US" w:eastAsia="en-US" w:bidi="ar-SA"/>
      </w:rPr>
    </w:lvl>
    <w:lvl w:ilvl="4" w:tplc="8F2C2E3E">
      <w:numFmt w:val="bullet"/>
      <w:lvlText w:val="•"/>
      <w:lvlJc w:val="left"/>
      <w:pPr>
        <w:ind w:left="2814" w:hanging="161"/>
      </w:pPr>
      <w:rPr>
        <w:rFonts w:hint="default"/>
        <w:lang w:val="en-US" w:eastAsia="en-US" w:bidi="ar-SA"/>
      </w:rPr>
    </w:lvl>
    <w:lvl w:ilvl="5" w:tplc="5002DA92">
      <w:numFmt w:val="bullet"/>
      <w:lvlText w:val="•"/>
      <w:lvlJc w:val="left"/>
      <w:pPr>
        <w:ind w:left="3493" w:hanging="161"/>
      </w:pPr>
      <w:rPr>
        <w:rFonts w:hint="default"/>
        <w:lang w:val="en-US" w:eastAsia="en-US" w:bidi="ar-SA"/>
      </w:rPr>
    </w:lvl>
    <w:lvl w:ilvl="6" w:tplc="B1DCFCD4">
      <w:numFmt w:val="bullet"/>
      <w:lvlText w:val="•"/>
      <w:lvlJc w:val="left"/>
      <w:pPr>
        <w:ind w:left="4172" w:hanging="161"/>
      </w:pPr>
      <w:rPr>
        <w:rFonts w:hint="default"/>
        <w:lang w:val="en-US" w:eastAsia="en-US" w:bidi="ar-SA"/>
      </w:rPr>
    </w:lvl>
    <w:lvl w:ilvl="7" w:tplc="ECE0161E">
      <w:numFmt w:val="bullet"/>
      <w:lvlText w:val="•"/>
      <w:lvlJc w:val="left"/>
      <w:pPr>
        <w:ind w:left="4850" w:hanging="161"/>
      </w:pPr>
      <w:rPr>
        <w:rFonts w:hint="default"/>
        <w:lang w:val="en-US" w:eastAsia="en-US" w:bidi="ar-SA"/>
      </w:rPr>
    </w:lvl>
    <w:lvl w:ilvl="8" w:tplc="F440F4C6">
      <w:numFmt w:val="bullet"/>
      <w:lvlText w:val="•"/>
      <w:lvlJc w:val="left"/>
      <w:pPr>
        <w:ind w:left="5529" w:hanging="161"/>
      </w:pPr>
      <w:rPr>
        <w:rFonts w:hint="default"/>
        <w:lang w:val="en-US" w:eastAsia="en-US" w:bidi="ar-SA"/>
      </w:rPr>
    </w:lvl>
  </w:abstractNum>
  <w:abstractNum w:abstractNumId="11" w15:restartNumberingAfterBreak="0">
    <w:nsid w:val="5E65054D"/>
    <w:multiLevelType w:val="hybridMultilevel"/>
    <w:tmpl w:val="089CAA76"/>
    <w:lvl w:ilvl="0" w:tplc="FE82576E">
      <w:numFmt w:val="bullet"/>
      <w:lvlText w:val="•"/>
      <w:lvlJc w:val="left"/>
      <w:pPr>
        <w:ind w:left="107" w:hanging="161"/>
      </w:pPr>
      <w:rPr>
        <w:rFonts w:ascii="Calibri" w:eastAsia="Calibri" w:hAnsi="Calibri" w:cs="Calibri" w:hint="default"/>
        <w:w w:val="100"/>
        <w:sz w:val="22"/>
        <w:szCs w:val="22"/>
        <w:lang w:val="en-US" w:eastAsia="en-US" w:bidi="ar-SA"/>
      </w:rPr>
    </w:lvl>
    <w:lvl w:ilvl="1" w:tplc="A7143FE2">
      <w:numFmt w:val="bullet"/>
      <w:lvlText w:val="•"/>
      <w:lvlJc w:val="left"/>
      <w:pPr>
        <w:ind w:left="778" w:hanging="161"/>
      </w:pPr>
      <w:rPr>
        <w:rFonts w:hint="default"/>
        <w:lang w:val="en-US" w:eastAsia="en-US" w:bidi="ar-SA"/>
      </w:rPr>
    </w:lvl>
    <w:lvl w:ilvl="2" w:tplc="211A2DC4">
      <w:numFmt w:val="bullet"/>
      <w:lvlText w:val="•"/>
      <w:lvlJc w:val="left"/>
      <w:pPr>
        <w:ind w:left="1457" w:hanging="161"/>
      </w:pPr>
      <w:rPr>
        <w:rFonts w:hint="default"/>
        <w:lang w:val="en-US" w:eastAsia="en-US" w:bidi="ar-SA"/>
      </w:rPr>
    </w:lvl>
    <w:lvl w:ilvl="3" w:tplc="0AE42C78">
      <w:numFmt w:val="bullet"/>
      <w:lvlText w:val="•"/>
      <w:lvlJc w:val="left"/>
      <w:pPr>
        <w:ind w:left="2136" w:hanging="161"/>
      </w:pPr>
      <w:rPr>
        <w:rFonts w:hint="default"/>
        <w:lang w:val="en-US" w:eastAsia="en-US" w:bidi="ar-SA"/>
      </w:rPr>
    </w:lvl>
    <w:lvl w:ilvl="4" w:tplc="681C9482">
      <w:numFmt w:val="bullet"/>
      <w:lvlText w:val="•"/>
      <w:lvlJc w:val="left"/>
      <w:pPr>
        <w:ind w:left="2814" w:hanging="161"/>
      </w:pPr>
      <w:rPr>
        <w:rFonts w:hint="default"/>
        <w:lang w:val="en-US" w:eastAsia="en-US" w:bidi="ar-SA"/>
      </w:rPr>
    </w:lvl>
    <w:lvl w:ilvl="5" w:tplc="DC321F24">
      <w:numFmt w:val="bullet"/>
      <w:lvlText w:val="•"/>
      <w:lvlJc w:val="left"/>
      <w:pPr>
        <w:ind w:left="3493" w:hanging="161"/>
      </w:pPr>
      <w:rPr>
        <w:rFonts w:hint="default"/>
        <w:lang w:val="en-US" w:eastAsia="en-US" w:bidi="ar-SA"/>
      </w:rPr>
    </w:lvl>
    <w:lvl w:ilvl="6" w:tplc="0A8E258A">
      <w:numFmt w:val="bullet"/>
      <w:lvlText w:val="•"/>
      <w:lvlJc w:val="left"/>
      <w:pPr>
        <w:ind w:left="4172" w:hanging="161"/>
      </w:pPr>
      <w:rPr>
        <w:rFonts w:hint="default"/>
        <w:lang w:val="en-US" w:eastAsia="en-US" w:bidi="ar-SA"/>
      </w:rPr>
    </w:lvl>
    <w:lvl w:ilvl="7" w:tplc="6E60FA82">
      <w:numFmt w:val="bullet"/>
      <w:lvlText w:val="•"/>
      <w:lvlJc w:val="left"/>
      <w:pPr>
        <w:ind w:left="4850" w:hanging="161"/>
      </w:pPr>
      <w:rPr>
        <w:rFonts w:hint="default"/>
        <w:lang w:val="en-US" w:eastAsia="en-US" w:bidi="ar-SA"/>
      </w:rPr>
    </w:lvl>
    <w:lvl w:ilvl="8" w:tplc="DEAE7BF2">
      <w:numFmt w:val="bullet"/>
      <w:lvlText w:val="•"/>
      <w:lvlJc w:val="left"/>
      <w:pPr>
        <w:ind w:left="5529" w:hanging="161"/>
      </w:pPr>
      <w:rPr>
        <w:rFonts w:hint="default"/>
        <w:lang w:val="en-US" w:eastAsia="en-US" w:bidi="ar-SA"/>
      </w:rPr>
    </w:lvl>
  </w:abstractNum>
  <w:abstractNum w:abstractNumId="12" w15:restartNumberingAfterBreak="0">
    <w:nsid w:val="6A5C1A99"/>
    <w:multiLevelType w:val="hybridMultilevel"/>
    <w:tmpl w:val="261209C2"/>
    <w:lvl w:ilvl="0" w:tplc="A6884098">
      <w:numFmt w:val="bullet"/>
      <w:lvlText w:val="•"/>
      <w:lvlJc w:val="left"/>
      <w:pPr>
        <w:ind w:left="107" w:hanging="161"/>
      </w:pPr>
      <w:rPr>
        <w:rFonts w:ascii="Calibri" w:eastAsia="Calibri" w:hAnsi="Calibri" w:cs="Calibri" w:hint="default"/>
        <w:w w:val="100"/>
        <w:sz w:val="22"/>
        <w:szCs w:val="22"/>
        <w:lang w:val="en-US" w:eastAsia="en-US" w:bidi="ar-SA"/>
      </w:rPr>
    </w:lvl>
    <w:lvl w:ilvl="1" w:tplc="58ECA7A4">
      <w:numFmt w:val="bullet"/>
      <w:lvlText w:val="•"/>
      <w:lvlJc w:val="left"/>
      <w:pPr>
        <w:ind w:left="778" w:hanging="161"/>
      </w:pPr>
      <w:rPr>
        <w:rFonts w:hint="default"/>
        <w:lang w:val="en-US" w:eastAsia="en-US" w:bidi="ar-SA"/>
      </w:rPr>
    </w:lvl>
    <w:lvl w:ilvl="2" w:tplc="E1AC4704">
      <w:numFmt w:val="bullet"/>
      <w:lvlText w:val="•"/>
      <w:lvlJc w:val="left"/>
      <w:pPr>
        <w:ind w:left="1457" w:hanging="161"/>
      </w:pPr>
      <w:rPr>
        <w:rFonts w:hint="default"/>
        <w:lang w:val="en-US" w:eastAsia="en-US" w:bidi="ar-SA"/>
      </w:rPr>
    </w:lvl>
    <w:lvl w:ilvl="3" w:tplc="F646666C">
      <w:numFmt w:val="bullet"/>
      <w:lvlText w:val="•"/>
      <w:lvlJc w:val="left"/>
      <w:pPr>
        <w:ind w:left="2136" w:hanging="161"/>
      </w:pPr>
      <w:rPr>
        <w:rFonts w:hint="default"/>
        <w:lang w:val="en-US" w:eastAsia="en-US" w:bidi="ar-SA"/>
      </w:rPr>
    </w:lvl>
    <w:lvl w:ilvl="4" w:tplc="D49E3E84">
      <w:numFmt w:val="bullet"/>
      <w:lvlText w:val="•"/>
      <w:lvlJc w:val="left"/>
      <w:pPr>
        <w:ind w:left="2814" w:hanging="161"/>
      </w:pPr>
      <w:rPr>
        <w:rFonts w:hint="default"/>
        <w:lang w:val="en-US" w:eastAsia="en-US" w:bidi="ar-SA"/>
      </w:rPr>
    </w:lvl>
    <w:lvl w:ilvl="5" w:tplc="D57E00AA">
      <w:numFmt w:val="bullet"/>
      <w:lvlText w:val="•"/>
      <w:lvlJc w:val="left"/>
      <w:pPr>
        <w:ind w:left="3493" w:hanging="161"/>
      </w:pPr>
      <w:rPr>
        <w:rFonts w:hint="default"/>
        <w:lang w:val="en-US" w:eastAsia="en-US" w:bidi="ar-SA"/>
      </w:rPr>
    </w:lvl>
    <w:lvl w:ilvl="6" w:tplc="B26421F4">
      <w:numFmt w:val="bullet"/>
      <w:lvlText w:val="•"/>
      <w:lvlJc w:val="left"/>
      <w:pPr>
        <w:ind w:left="4172" w:hanging="161"/>
      </w:pPr>
      <w:rPr>
        <w:rFonts w:hint="default"/>
        <w:lang w:val="en-US" w:eastAsia="en-US" w:bidi="ar-SA"/>
      </w:rPr>
    </w:lvl>
    <w:lvl w:ilvl="7" w:tplc="0324C43E">
      <w:numFmt w:val="bullet"/>
      <w:lvlText w:val="•"/>
      <w:lvlJc w:val="left"/>
      <w:pPr>
        <w:ind w:left="4850" w:hanging="161"/>
      </w:pPr>
      <w:rPr>
        <w:rFonts w:hint="default"/>
        <w:lang w:val="en-US" w:eastAsia="en-US" w:bidi="ar-SA"/>
      </w:rPr>
    </w:lvl>
    <w:lvl w:ilvl="8" w:tplc="280A8208">
      <w:numFmt w:val="bullet"/>
      <w:lvlText w:val="•"/>
      <w:lvlJc w:val="left"/>
      <w:pPr>
        <w:ind w:left="5529" w:hanging="161"/>
      </w:pPr>
      <w:rPr>
        <w:rFonts w:hint="default"/>
        <w:lang w:val="en-US" w:eastAsia="en-US" w:bidi="ar-SA"/>
      </w:rPr>
    </w:lvl>
  </w:abstractNum>
  <w:abstractNum w:abstractNumId="13" w15:restartNumberingAfterBreak="0">
    <w:nsid w:val="6E865D41"/>
    <w:multiLevelType w:val="hybridMultilevel"/>
    <w:tmpl w:val="B928D630"/>
    <w:lvl w:ilvl="0" w:tplc="6F2444A6">
      <w:numFmt w:val="bullet"/>
      <w:lvlText w:val="•"/>
      <w:lvlJc w:val="left"/>
      <w:pPr>
        <w:ind w:left="107" w:hanging="161"/>
      </w:pPr>
      <w:rPr>
        <w:rFonts w:ascii="Calibri" w:eastAsia="Calibri" w:hAnsi="Calibri" w:cs="Calibri" w:hint="default"/>
        <w:w w:val="100"/>
        <w:sz w:val="22"/>
        <w:szCs w:val="22"/>
        <w:lang w:val="en-US" w:eastAsia="en-US" w:bidi="ar-SA"/>
      </w:rPr>
    </w:lvl>
    <w:lvl w:ilvl="1" w:tplc="1C30DCF2">
      <w:numFmt w:val="bullet"/>
      <w:lvlText w:val="•"/>
      <w:lvlJc w:val="left"/>
      <w:pPr>
        <w:ind w:left="778" w:hanging="161"/>
      </w:pPr>
      <w:rPr>
        <w:rFonts w:hint="default"/>
        <w:lang w:val="en-US" w:eastAsia="en-US" w:bidi="ar-SA"/>
      </w:rPr>
    </w:lvl>
    <w:lvl w:ilvl="2" w:tplc="CEECBA74">
      <w:numFmt w:val="bullet"/>
      <w:lvlText w:val="•"/>
      <w:lvlJc w:val="left"/>
      <w:pPr>
        <w:ind w:left="1457" w:hanging="161"/>
      </w:pPr>
      <w:rPr>
        <w:rFonts w:hint="default"/>
        <w:lang w:val="en-US" w:eastAsia="en-US" w:bidi="ar-SA"/>
      </w:rPr>
    </w:lvl>
    <w:lvl w:ilvl="3" w:tplc="77A803D6">
      <w:numFmt w:val="bullet"/>
      <w:lvlText w:val="•"/>
      <w:lvlJc w:val="left"/>
      <w:pPr>
        <w:ind w:left="2136" w:hanging="161"/>
      </w:pPr>
      <w:rPr>
        <w:rFonts w:hint="default"/>
        <w:lang w:val="en-US" w:eastAsia="en-US" w:bidi="ar-SA"/>
      </w:rPr>
    </w:lvl>
    <w:lvl w:ilvl="4" w:tplc="63A086FA">
      <w:numFmt w:val="bullet"/>
      <w:lvlText w:val="•"/>
      <w:lvlJc w:val="left"/>
      <w:pPr>
        <w:ind w:left="2814" w:hanging="161"/>
      </w:pPr>
      <w:rPr>
        <w:rFonts w:hint="default"/>
        <w:lang w:val="en-US" w:eastAsia="en-US" w:bidi="ar-SA"/>
      </w:rPr>
    </w:lvl>
    <w:lvl w:ilvl="5" w:tplc="CFE2CF36">
      <w:numFmt w:val="bullet"/>
      <w:lvlText w:val="•"/>
      <w:lvlJc w:val="left"/>
      <w:pPr>
        <w:ind w:left="3493" w:hanging="161"/>
      </w:pPr>
      <w:rPr>
        <w:rFonts w:hint="default"/>
        <w:lang w:val="en-US" w:eastAsia="en-US" w:bidi="ar-SA"/>
      </w:rPr>
    </w:lvl>
    <w:lvl w:ilvl="6" w:tplc="EE364402">
      <w:numFmt w:val="bullet"/>
      <w:lvlText w:val="•"/>
      <w:lvlJc w:val="left"/>
      <w:pPr>
        <w:ind w:left="4172" w:hanging="161"/>
      </w:pPr>
      <w:rPr>
        <w:rFonts w:hint="default"/>
        <w:lang w:val="en-US" w:eastAsia="en-US" w:bidi="ar-SA"/>
      </w:rPr>
    </w:lvl>
    <w:lvl w:ilvl="7" w:tplc="55B681A0">
      <w:numFmt w:val="bullet"/>
      <w:lvlText w:val="•"/>
      <w:lvlJc w:val="left"/>
      <w:pPr>
        <w:ind w:left="4850" w:hanging="161"/>
      </w:pPr>
      <w:rPr>
        <w:rFonts w:hint="default"/>
        <w:lang w:val="en-US" w:eastAsia="en-US" w:bidi="ar-SA"/>
      </w:rPr>
    </w:lvl>
    <w:lvl w:ilvl="8" w:tplc="54E8A3C0">
      <w:numFmt w:val="bullet"/>
      <w:lvlText w:val="•"/>
      <w:lvlJc w:val="left"/>
      <w:pPr>
        <w:ind w:left="5529" w:hanging="161"/>
      </w:pPr>
      <w:rPr>
        <w:rFonts w:hint="default"/>
        <w:lang w:val="en-US" w:eastAsia="en-US" w:bidi="ar-SA"/>
      </w:rPr>
    </w:lvl>
  </w:abstractNum>
  <w:abstractNum w:abstractNumId="14" w15:restartNumberingAfterBreak="0">
    <w:nsid w:val="6EE05EB8"/>
    <w:multiLevelType w:val="hybridMultilevel"/>
    <w:tmpl w:val="EEC0D3F8"/>
    <w:lvl w:ilvl="0" w:tplc="88DA9994">
      <w:numFmt w:val="bullet"/>
      <w:lvlText w:val=""/>
      <w:lvlJc w:val="left"/>
      <w:pPr>
        <w:ind w:left="282" w:hanging="142"/>
      </w:pPr>
      <w:rPr>
        <w:rFonts w:ascii="Symbol" w:eastAsia="Symbol" w:hAnsi="Symbol" w:cs="Symbol" w:hint="default"/>
        <w:w w:val="100"/>
        <w:sz w:val="22"/>
        <w:szCs w:val="22"/>
        <w:lang w:val="en-US" w:eastAsia="en-US" w:bidi="ar-SA"/>
      </w:rPr>
    </w:lvl>
    <w:lvl w:ilvl="1" w:tplc="540CC858">
      <w:numFmt w:val="bullet"/>
      <w:lvlText w:val="•"/>
      <w:lvlJc w:val="left"/>
      <w:pPr>
        <w:ind w:left="940" w:hanging="142"/>
      </w:pPr>
      <w:rPr>
        <w:rFonts w:hint="default"/>
        <w:lang w:val="en-US" w:eastAsia="en-US" w:bidi="ar-SA"/>
      </w:rPr>
    </w:lvl>
    <w:lvl w:ilvl="2" w:tplc="4AA27680">
      <w:numFmt w:val="bullet"/>
      <w:lvlText w:val="•"/>
      <w:lvlJc w:val="left"/>
      <w:pPr>
        <w:ind w:left="1601" w:hanging="142"/>
      </w:pPr>
      <w:rPr>
        <w:rFonts w:hint="default"/>
        <w:lang w:val="en-US" w:eastAsia="en-US" w:bidi="ar-SA"/>
      </w:rPr>
    </w:lvl>
    <w:lvl w:ilvl="3" w:tplc="75CCB764">
      <w:numFmt w:val="bullet"/>
      <w:lvlText w:val="•"/>
      <w:lvlJc w:val="left"/>
      <w:pPr>
        <w:ind w:left="2262" w:hanging="142"/>
      </w:pPr>
      <w:rPr>
        <w:rFonts w:hint="default"/>
        <w:lang w:val="en-US" w:eastAsia="en-US" w:bidi="ar-SA"/>
      </w:rPr>
    </w:lvl>
    <w:lvl w:ilvl="4" w:tplc="F54E405A">
      <w:numFmt w:val="bullet"/>
      <w:lvlText w:val="•"/>
      <w:lvlJc w:val="left"/>
      <w:pPr>
        <w:ind w:left="2922" w:hanging="142"/>
      </w:pPr>
      <w:rPr>
        <w:rFonts w:hint="default"/>
        <w:lang w:val="en-US" w:eastAsia="en-US" w:bidi="ar-SA"/>
      </w:rPr>
    </w:lvl>
    <w:lvl w:ilvl="5" w:tplc="15C22E90">
      <w:numFmt w:val="bullet"/>
      <w:lvlText w:val="•"/>
      <w:lvlJc w:val="left"/>
      <w:pPr>
        <w:ind w:left="3583" w:hanging="142"/>
      </w:pPr>
      <w:rPr>
        <w:rFonts w:hint="default"/>
        <w:lang w:val="en-US" w:eastAsia="en-US" w:bidi="ar-SA"/>
      </w:rPr>
    </w:lvl>
    <w:lvl w:ilvl="6" w:tplc="B890EA38">
      <w:numFmt w:val="bullet"/>
      <w:lvlText w:val="•"/>
      <w:lvlJc w:val="left"/>
      <w:pPr>
        <w:ind w:left="4244" w:hanging="142"/>
      </w:pPr>
      <w:rPr>
        <w:rFonts w:hint="default"/>
        <w:lang w:val="en-US" w:eastAsia="en-US" w:bidi="ar-SA"/>
      </w:rPr>
    </w:lvl>
    <w:lvl w:ilvl="7" w:tplc="10FE2906">
      <w:numFmt w:val="bullet"/>
      <w:lvlText w:val="•"/>
      <w:lvlJc w:val="left"/>
      <w:pPr>
        <w:ind w:left="4904" w:hanging="142"/>
      </w:pPr>
      <w:rPr>
        <w:rFonts w:hint="default"/>
        <w:lang w:val="en-US" w:eastAsia="en-US" w:bidi="ar-SA"/>
      </w:rPr>
    </w:lvl>
    <w:lvl w:ilvl="8" w:tplc="3E4EA8FA">
      <w:numFmt w:val="bullet"/>
      <w:lvlText w:val="•"/>
      <w:lvlJc w:val="left"/>
      <w:pPr>
        <w:ind w:left="5565" w:hanging="142"/>
      </w:pPr>
      <w:rPr>
        <w:rFonts w:hint="default"/>
        <w:lang w:val="en-US" w:eastAsia="en-US" w:bidi="ar-SA"/>
      </w:rPr>
    </w:lvl>
  </w:abstractNum>
  <w:abstractNum w:abstractNumId="15" w15:restartNumberingAfterBreak="0">
    <w:nsid w:val="6FED19AE"/>
    <w:multiLevelType w:val="hybridMultilevel"/>
    <w:tmpl w:val="B870438C"/>
    <w:lvl w:ilvl="0" w:tplc="9D9CD32C">
      <w:numFmt w:val="bullet"/>
      <w:lvlText w:val="•"/>
      <w:lvlJc w:val="left"/>
      <w:pPr>
        <w:ind w:left="107" w:hanging="161"/>
      </w:pPr>
      <w:rPr>
        <w:rFonts w:ascii="Calibri" w:eastAsia="Calibri" w:hAnsi="Calibri" w:cs="Calibri" w:hint="default"/>
        <w:w w:val="100"/>
        <w:sz w:val="22"/>
        <w:szCs w:val="22"/>
        <w:lang w:val="en-US" w:eastAsia="en-US" w:bidi="ar-SA"/>
      </w:rPr>
    </w:lvl>
    <w:lvl w:ilvl="1" w:tplc="BFC46A32">
      <w:numFmt w:val="bullet"/>
      <w:lvlText w:val="•"/>
      <w:lvlJc w:val="left"/>
      <w:pPr>
        <w:ind w:left="778" w:hanging="161"/>
      </w:pPr>
      <w:rPr>
        <w:rFonts w:hint="default"/>
        <w:lang w:val="en-US" w:eastAsia="en-US" w:bidi="ar-SA"/>
      </w:rPr>
    </w:lvl>
    <w:lvl w:ilvl="2" w:tplc="970A03E4">
      <w:numFmt w:val="bullet"/>
      <w:lvlText w:val="•"/>
      <w:lvlJc w:val="left"/>
      <w:pPr>
        <w:ind w:left="1457" w:hanging="161"/>
      </w:pPr>
      <w:rPr>
        <w:rFonts w:hint="default"/>
        <w:lang w:val="en-US" w:eastAsia="en-US" w:bidi="ar-SA"/>
      </w:rPr>
    </w:lvl>
    <w:lvl w:ilvl="3" w:tplc="BA8ADB60">
      <w:numFmt w:val="bullet"/>
      <w:lvlText w:val="•"/>
      <w:lvlJc w:val="left"/>
      <w:pPr>
        <w:ind w:left="2136" w:hanging="161"/>
      </w:pPr>
      <w:rPr>
        <w:rFonts w:hint="default"/>
        <w:lang w:val="en-US" w:eastAsia="en-US" w:bidi="ar-SA"/>
      </w:rPr>
    </w:lvl>
    <w:lvl w:ilvl="4" w:tplc="74CEA194">
      <w:numFmt w:val="bullet"/>
      <w:lvlText w:val="•"/>
      <w:lvlJc w:val="left"/>
      <w:pPr>
        <w:ind w:left="2814" w:hanging="161"/>
      </w:pPr>
      <w:rPr>
        <w:rFonts w:hint="default"/>
        <w:lang w:val="en-US" w:eastAsia="en-US" w:bidi="ar-SA"/>
      </w:rPr>
    </w:lvl>
    <w:lvl w:ilvl="5" w:tplc="1642391A">
      <w:numFmt w:val="bullet"/>
      <w:lvlText w:val="•"/>
      <w:lvlJc w:val="left"/>
      <w:pPr>
        <w:ind w:left="3493" w:hanging="161"/>
      </w:pPr>
      <w:rPr>
        <w:rFonts w:hint="default"/>
        <w:lang w:val="en-US" w:eastAsia="en-US" w:bidi="ar-SA"/>
      </w:rPr>
    </w:lvl>
    <w:lvl w:ilvl="6" w:tplc="208E5996">
      <w:numFmt w:val="bullet"/>
      <w:lvlText w:val="•"/>
      <w:lvlJc w:val="left"/>
      <w:pPr>
        <w:ind w:left="4172" w:hanging="161"/>
      </w:pPr>
      <w:rPr>
        <w:rFonts w:hint="default"/>
        <w:lang w:val="en-US" w:eastAsia="en-US" w:bidi="ar-SA"/>
      </w:rPr>
    </w:lvl>
    <w:lvl w:ilvl="7" w:tplc="3D02DE78">
      <w:numFmt w:val="bullet"/>
      <w:lvlText w:val="•"/>
      <w:lvlJc w:val="left"/>
      <w:pPr>
        <w:ind w:left="4850" w:hanging="161"/>
      </w:pPr>
      <w:rPr>
        <w:rFonts w:hint="default"/>
        <w:lang w:val="en-US" w:eastAsia="en-US" w:bidi="ar-SA"/>
      </w:rPr>
    </w:lvl>
    <w:lvl w:ilvl="8" w:tplc="2D2443E4">
      <w:numFmt w:val="bullet"/>
      <w:lvlText w:val="•"/>
      <w:lvlJc w:val="left"/>
      <w:pPr>
        <w:ind w:left="5529" w:hanging="161"/>
      </w:pPr>
      <w:rPr>
        <w:rFonts w:hint="default"/>
        <w:lang w:val="en-US" w:eastAsia="en-US" w:bidi="ar-SA"/>
      </w:rPr>
    </w:lvl>
  </w:abstractNum>
  <w:abstractNum w:abstractNumId="16" w15:restartNumberingAfterBreak="0">
    <w:nsid w:val="7CBF6C87"/>
    <w:multiLevelType w:val="hybridMultilevel"/>
    <w:tmpl w:val="A18639EE"/>
    <w:lvl w:ilvl="0" w:tplc="DACAFD1A">
      <w:numFmt w:val="bullet"/>
      <w:lvlText w:val="•"/>
      <w:lvlJc w:val="left"/>
      <w:pPr>
        <w:ind w:left="107" w:hanging="161"/>
      </w:pPr>
      <w:rPr>
        <w:rFonts w:ascii="Calibri" w:eastAsia="Calibri" w:hAnsi="Calibri" w:cs="Calibri" w:hint="default"/>
        <w:w w:val="100"/>
        <w:sz w:val="22"/>
        <w:szCs w:val="22"/>
        <w:lang w:val="en-US" w:eastAsia="en-US" w:bidi="ar-SA"/>
      </w:rPr>
    </w:lvl>
    <w:lvl w:ilvl="1" w:tplc="967A463A">
      <w:numFmt w:val="bullet"/>
      <w:lvlText w:val="•"/>
      <w:lvlJc w:val="left"/>
      <w:pPr>
        <w:ind w:left="778" w:hanging="161"/>
      </w:pPr>
      <w:rPr>
        <w:rFonts w:hint="default"/>
        <w:lang w:val="en-US" w:eastAsia="en-US" w:bidi="ar-SA"/>
      </w:rPr>
    </w:lvl>
    <w:lvl w:ilvl="2" w:tplc="955435DE">
      <w:numFmt w:val="bullet"/>
      <w:lvlText w:val="•"/>
      <w:lvlJc w:val="left"/>
      <w:pPr>
        <w:ind w:left="1457" w:hanging="161"/>
      </w:pPr>
      <w:rPr>
        <w:rFonts w:hint="default"/>
        <w:lang w:val="en-US" w:eastAsia="en-US" w:bidi="ar-SA"/>
      </w:rPr>
    </w:lvl>
    <w:lvl w:ilvl="3" w:tplc="079EB3A6">
      <w:numFmt w:val="bullet"/>
      <w:lvlText w:val="•"/>
      <w:lvlJc w:val="left"/>
      <w:pPr>
        <w:ind w:left="2136" w:hanging="161"/>
      </w:pPr>
      <w:rPr>
        <w:rFonts w:hint="default"/>
        <w:lang w:val="en-US" w:eastAsia="en-US" w:bidi="ar-SA"/>
      </w:rPr>
    </w:lvl>
    <w:lvl w:ilvl="4" w:tplc="93AEF6B4">
      <w:numFmt w:val="bullet"/>
      <w:lvlText w:val="•"/>
      <w:lvlJc w:val="left"/>
      <w:pPr>
        <w:ind w:left="2814" w:hanging="161"/>
      </w:pPr>
      <w:rPr>
        <w:rFonts w:hint="default"/>
        <w:lang w:val="en-US" w:eastAsia="en-US" w:bidi="ar-SA"/>
      </w:rPr>
    </w:lvl>
    <w:lvl w:ilvl="5" w:tplc="05444732">
      <w:numFmt w:val="bullet"/>
      <w:lvlText w:val="•"/>
      <w:lvlJc w:val="left"/>
      <w:pPr>
        <w:ind w:left="3493" w:hanging="161"/>
      </w:pPr>
      <w:rPr>
        <w:rFonts w:hint="default"/>
        <w:lang w:val="en-US" w:eastAsia="en-US" w:bidi="ar-SA"/>
      </w:rPr>
    </w:lvl>
    <w:lvl w:ilvl="6" w:tplc="D818B282">
      <w:numFmt w:val="bullet"/>
      <w:lvlText w:val="•"/>
      <w:lvlJc w:val="left"/>
      <w:pPr>
        <w:ind w:left="4172" w:hanging="161"/>
      </w:pPr>
      <w:rPr>
        <w:rFonts w:hint="default"/>
        <w:lang w:val="en-US" w:eastAsia="en-US" w:bidi="ar-SA"/>
      </w:rPr>
    </w:lvl>
    <w:lvl w:ilvl="7" w:tplc="C20027AE">
      <w:numFmt w:val="bullet"/>
      <w:lvlText w:val="•"/>
      <w:lvlJc w:val="left"/>
      <w:pPr>
        <w:ind w:left="4850" w:hanging="161"/>
      </w:pPr>
      <w:rPr>
        <w:rFonts w:hint="default"/>
        <w:lang w:val="en-US" w:eastAsia="en-US" w:bidi="ar-SA"/>
      </w:rPr>
    </w:lvl>
    <w:lvl w:ilvl="8" w:tplc="926A6D82">
      <w:numFmt w:val="bullet"/>
      <w:lvlText w:val="•"/>
      <w:lvlJc w:val="left"/>
      <w:pPr>
        <w:ind w:left="5529" w:hanging="161"/>
      </w:pPr>
      <w:rPr>
        <w:rFonts w:hint="default"/>
        <w:lang w:val="en-US" w:eastAsia="en-US" w:bidi="ar-SA"/>
      </w:rPr>
    </w:lvl>
  </w:abstractNum>
  <w:num w:numId="1" w16cid:durableId="793136538">
    <w:abstractNumId w:val="1"/>
  </w:num>
  <w:num w:numId="2" w16cid:durableId="1788767250">
    <w:abstractNumId w:val="4"/>
  </w:num>
  <w:num w:numId="3" w16cid:durableId="763310046">
    <w:abstractNumId w:val="0"/>
  </w:num>
  <w:num w:numId="4" w16cid:durableId="757678856">
    <w:abstractNumId w:val="5"/>
  </w:num>
  <w:num w:numId="5" w16cid:durableId="1419057331">
    <w:abstractNumId w:val="15"/>
  </w:num>
  <w:num w:numId="6" w16cid:durableId="1827167299">
    <w:abstractNumId w:val="13"/>
  </w:num>
  <w:num w:numId="7" w16cid:durableId="1084910052">
    <w:abstractNumId w:val="8"/>
  </w:num>
  <w:num w:numId="8" w16cid:durableId="216666953">
    <w:abstractNumId w:val="3"/>
  </w:num>
  <w:num w:numId="9" w16cid:durableId="599990646">
    <w:abstractNumId w:val="16"/>
  </w:num>
  <w:num w:numId="10" w16cid:durableId="917981206">
    <w:abstractNumId w:val="6"/>
  </w:num>
  <w:num w:numId="11" w16cid:durableId="47650844">
    <w:abstractNumId w:val="12"/>
  </w:num>
  <w:num w:numId="12" w16cid:durableId="1775514969">
    <w:abstractNumId w:val="2"/>
  </w:num>
  <w:num w:numId="13" w16cid:durableId="171192012">
    <w:abstractNumId w:val="9"/>
  </w:num>
  <w:num w:numId="14" w16cid:durableId="1441488522">
    <w:abstractNumId w:val="11"/>
  </w:num>
  <w:num w:numId="15" w16cid:durableId="1047801909">
    <w:abstractNumId w:val="7"/>
  </w:num>
  <w:num w:numId="16" w16cid:durableId="1889564948">
    <w:abstractNumId w:val="10"/>
  </w:num>
  <w:num w:numId="17" w16cid:durableId="7119277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A73"/>
    <w:rsid w:val="000A155B"/>
    <w:rsid w:val="0018674F"/>
    <w:rsid w:val="0025547C"/>
    <w:rsid w:val="004A421E"/>
    <w:rsid w:val="004D2723"/>
    <w:rsid w:val="00505CB9"/>
    <w:rsid w:val="0059090B"/>
    <w:rsid w:val="005B19E0"/>
    <w:rsid w:val="006C2C4D"/>
    <w:rsid w:val="007E0869"/>
    <w:rsid w:val="0094436F"/>
    <w:rsid w:val="009D409B"/>
    <w:rsid w:val="00B766A1"/>
    <w:rsid w:val="00B8337E"/>
    <w:rsid w:val="00BF56ED"/>
    <w:rsid w:val="00D661D7"/>
    <w:rsid w:val="00DA0A73"/>
    <w:rsid w:val="00E85437"/>
    <w:rsid w:val="00E94CC3"/>
    <w:rsid w:val="00EE3D68"/>
    <w:rsid w:val="00F65D4C"/>
    <w:rsid w:val="00FE64D8"/>
    <w:rsid w:val="00FE7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48540"/>
  <w15:docId w15:val="{1E920F58-C64B-4DE3-AC77-A377AE700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pPr>
    <w:rPr>
      <w:b/>
      <w:bCs/>
      <w:sz w:val="28"/>
      <w:szCs w:val="28"/>
    </w:rPr>
  </w:style>
  <w:style w:type="paragraph" w:styleId="Title">
    <w:name w:val="Title"/>
    <w:basedOn w:val="Normal"/>
    <w:uiPriority w:val="10"/>
    <w:qFormat/>
    <w:pPr>
      <w:spacing w:before="1"/>
      <w:ind w:left="228" w:right="1715"/>
      <w:jc w:val="center"/>
    </w:pPr>
    <w:rPr>
      <w:b/>
      <w:bCs/>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1A0DAD-F76E-4EC1-8F2E-EB98289C008B}">
  <ds:schemaRefs>
    <ds:schemaRef ds:uri="http://schemas.microsoft.com/sharepoint/v3/contenttype/forms"/>
  </ds:schemaRefs>
</ds:datastoreItem>
</file>

<file path=customXml/itemProps2.xml><?xml version="1.0" encoding="utf-8"?>
<ds:datastoreItem xmlns:ds="http://schemas.openxmlformats.org/officeDocument/2006/customXml" ds:itemID="{0D0B1733-DFD3-4738-9220-AD374C88F1D0}">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E070F922-B61F-4FE2-BC84-64290D9E9200}"/>
</file>

<file path=docProps/app.xml><?xml version="1.0" encoding="utf-8"?>
<Properties xmlns="http://schemas.openxmlformats.org/officeDocument/2006/extended-properties" xmlns:vt="http://schemas.openxmlformats.org/officeDocument/2006/docPropsVTypes">
  <Template>Normal</Template>
  <TotalTime>7</TotalTime>
  <Pages>7</Pages>
  <Words>2362</Words>
  <Characters>13468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15799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Nicola Wager</cp:lastModifiedBy>
  <cp:revision>14</cp:revision>
  <cp:lastPrinted>2024-10-04T10:37:00Z</cp:lastPrinted>
  <dcterms:created xsi:type="dcterms:W3CDTF">2024-10-04T10:37:00Z</dcterms:created>
  <dcterms:modified xsi:type="dcterms:W3CDTF">2026-09-11T09:45:00Z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2024-10-04T00:00:00Z</vt:filetime>
  </property>
  <property fmtid="{D5CDD505-2E9C-101B-9397-08002B2CF9AE}" pid="3" name="MediaServiceImageTags">
    <vt:lpwstr/>
  </property>
  <property fmtid="{D5CDD505-2E9C-101B-9397-08002B2CF9AE}" pid="4" name="ContentTypeId">
    <vt:lpwstr>0x0101009BE450CA96432042A49E042531AE59F5</vt:lpwstr>
  </property>
  <property fmtid="{D5CDD505-2E9C-101B-9397-08002B2CF9AE}" pid="5" name="Creator">
    <vt:lpwstr>Microsoft® Word 2019</vt:lpwstr>
  </property>
  <property fmtid="{D5CDD505-2E9C-101B-9397-08002B2CF9AE}" pid="6" name="Created">
    <vt:filetime>2023-01-18T00:00:00Z</vt:filetime>
  </property>
</Properties>
</file>